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6ceb" w14:textId="0036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36/9-VIII "2026-2028 жылдарға арналған Тарбағатай ауданы Маңырақ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2026 жылғы 15 мамырдағы № 39/9-VIII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2025 жылғы 23 желтоқсандағы № 36/9-VIII "2026-2028 жылдарға арналған Тарбағатай ауданы Маңырақ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219932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Тарбағатай ауданы Маңырақ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80 140,0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80 279,5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-139,5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139,5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139,5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 Тарбағатай ауданы Маңырақ ауылдық округ бюджетіне аудандық бюджеттен 29 090,0 мың теңге көлемінде нысаналы трансферттер көзделгені ескерілсін."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139,5 мың теңге бюджет қаражатының пайдаланатын қалдықтары осы шешімнің 4-қосымшасына сәйкес бөлінсін.";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4-қосымшасымен толықтырылсын.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Маңырақ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80 140,0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80 279,5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66 050,0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