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6d95" w14:textId="6376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"Балықшы ауылдық округінің 2026-2028 жылдарға арналған бюджеті туралы" Күршім аудандық мәслихатының 2025 жылғы 18 желтоқсандағы № 48/3-VІII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2026 жылғы 11 ақпандағы № 50/3-VIII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Күршім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Күршім аудандық мәслихатының 2025 жылғы 18 желтоқсандағы № 48/3-VIIІ "Балықшы ауылдық округінің 2026-2028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"1. Күршім ауданы Балықшы ауылдық округінің 2026-2028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- 104572,0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- 4460,0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- 100112,0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- 104921,5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- 0,0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- 0,0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- - 349,5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- 349,5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қаражатының пайдаланатын қалдықтары - 349,5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 қалдықтары - 349,5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11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50/3-VIІI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Балықшы ауылдық округінің 2026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1.КІРІСТЕР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салықтар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54487,0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104921,5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58821,5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58821,5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58821,5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58361,5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-349,5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349,5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