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e78e" w14:textId="0bde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2026 жылғы 5 маусымдағы № 37/408-VIII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Ұлтық экономика министрінің 2014 жылғы 6 қарашадағы № 72 </w:t>
      </w:r>
      <w:r>
        <w:rPr>
          <w:rFonts w:ascii="Times New Roman"/>
          <w:b w:val="false"/>
          <w:i w:val="false"/>
          <w:color w:val="000000"/>
          <w:sz w:val="28"/>
        </w:rPr>
        <w:t>бұйрығы</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бұйрығына сәйкес, Катонқарағай аудандық мәслихаты </w:t>
      </w:r>
      <w:r>
        <w:rPr>
          <w:rFonts w:ascii="Times New Roman"/>
          <w:b/>
          <w:i w:val="false"/>
          <w:color w:val="000000"/>
          <w:sz w:val="28"/>
        </w:rPr>
        <w:t>ШЕШIМ 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2026 жылы Катонқарағай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екі мың бес жүз еселік айлық есептік көрсеткіштен аспайтын сомада ауданның әкімшілік орталығы болып табылатын ауылдық елді мекенде және екі мың еселік айлық есептік көрсеткіштен аспайтын сомада ауданның басқа да ауылдық елді мекендерінде бюджеттік кредит ұсынылсын.</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