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572e" w14:textId="4c85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38/6-VIII "2026-2028 жылдарға арналған Серебрянск қаласының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39/4-VIII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Серебрянск қаласының бюджеті туралы" 2025 жылғы 23 желтоқсандағы № 38/6-VІIІ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277779,0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101865,0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175664,0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282899,8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- 5120,8 мың теңге;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5120,8 мың теңге, соның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5120,8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39/4 -VIII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38/6-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Серебрянск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Мұнайға қатысты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