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572e" w14:textId="4c85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 38/6-VIII "2026-2028 жылдарға арналған Серебрянск қаласының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39/4-VIII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Серебрянск қаласының бюджеті туралы" 2025 жылғы 23 желтоқсандағы № 38/6-VІIІ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277779,0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101865,0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175664,0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282899,8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- 5120,8 мың теңге;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5120,8 мың теңге, соның ішінде: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5120,8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39/4 -VIII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Серебрянск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Мұнайға қатысты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