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c12b" w14:textId="bb6c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тұрғын үй көмегін көрсетудің мөлшері мен қағидаларын айқындау туралы" Өскемен қалалық мәслихатының 2024 жылғы 4 маусымдағы № 22/3 VIII шешіміне өзгерістер енгізу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2026 жылғы 31 наурыздағы № 43/2-VIII шешімі</w:t>
      </w:r>
    </w:p>
    <w:p>
      <w:pPr>
        <w:spacing w:after="0"/>
        <w:ind w:left="0"/>
        <w:jc w:val="both"/>
      </w:pPr>
      <w:bookmarkStart w:name="z5" w:id="0"/>
      <w:r>
        <w:rPr>
          <w:rFonts w:ascii="Times New Roman"/>
          <w:b w:val="false"/>
          <w:i w:val="false"/>
          <w:color w:val="000000"/>
          <w:sz w:val="28"/>
        </w:rPr>
        <w:t>
      Өскемен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"Өскемен қаласында тұрғын үй көмегін көрсетудің мөлшері мен қағидаларын айқындау туралы" Өскемен қалалық мәслихатының 2024 жылғы 4 маусымдағы № 22/3-VIII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9032-16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2-абзацы жаңа редакцияда жазылсын:</w:t>
      </w:r>
    </w:p>
    <w:bookmarkStart w:name="z9" w:id="3"/>
    <w:p>
      <w:pPr>
        <w:spacing w:after="0"/>
        <w:ind w:left="0"/>
        <w:jc w:val="both"/>
      </w:pPr>
      <w:r>
        <w:rPr>
          <w:rFonts w:ascii="Times New Roman"/>
          <w:b w:val="false"/>
          <w:i w:val="false"/>
          <w:color w:val="000000"/>
          <w:sz w:val="28"/>
        </w:rPr>
        <w:t>
      "ағымдағы және жинақтаушы жарналарды;";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"4. Тұрғын үй көмегі ағымдағы және жинақтаушы жарналарға,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шекті жол берілетін деңгейінің арасындағы айырма ретінде 5 (бес) пайыз мөлшерінде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"7. Тұрғын үй көмегі аз қамтылған отбасыларға (азаматтарға) жеткізушілер ұсынған ай сайынғы ағымдағы және жинақтаушы жарналар шоттары және коммуналдық қызметтерді төлеу шоттары бойынша бюджет қаражаты есебінен көрсетіледі.".</w:t>
      </w:r>
    </w:p>
    <w:bookmarkEnd w:id="5"/>
    <w:bookmarkStart w:name="z14" w:id="6"/>
    <w:p>
      <w:pPr>
        <w:spacing w:after="0"/>
        <w:ind w:left="0"/>
        <w:jc w:val="both"/>
      </w:pPr>
      <w:r>
        <w:rPr>
          <w:rFonts w:ascii="Times New Roman"/>
          <w:b w:val="false"/>
          <w:i w:val="false"/>
          <w:color w:val="000000"/>
          <w:sz w:val="28"/>
        </w:rPr>
        <w:t>
      2. "Өскемен қалалық мәслихатының аппараты" мемлекеттік мекемесі Қазақстан Республикасының заңнамасында белгіленген тәртіппен:</w:t>
      </w:r>
    </w:p>
    <w:bookmarkEnd w:id="6"/>
    <w:bookmarkStart w:name="z15" w:id="7"/>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7"/>
    <w:bookmarkStart w:name="z16" w:id="8"/>
    <w:p>
      <w:pPr>
        <w:spacing w:after="0"/>
        <w:ind w:left="0"/>
        <w:jc w:val="both"/>
      </w:pPr>
      <w:r>
        <w:rPr>
          <w:rFonts w:ascii="Times New Roman"/>
          <w:b w:val="false"/>
          <w:i w:val="false"/>
          <w:color w:val="000000"/>
          <w:sz w:val="28"/>
        </w:rPr>
        <w:t>
      2) осы шешімді ресми жарияланғаннан кейін Өскемен калалық мәслихатының интернет-ресурсында орналастырылуын қамтамасыз етсін.</w:t>
      </w:r>
    </w:p>
    <w:bookmarkEnd w:id="8"/>
    <w:bookmarkStart w:name="z17" w:id="9"/>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