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447c" w14:textId="40d4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10 қаңтардағы № 85 "Өскемен қаласының дене шынықтыру, спорт және туризм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20 тамыздағы № 2653 қаулысы</w:t>
      </w:r>
    </w:p>
    <w:p>
      <w:pPr>
        <w:spacing w:after="0"/>
        <w:ind w:left="0"/>
        <w:jc w:val="both"/>
      </w:pPr>
      <w:r>
        <w:rPr>
          <w:rFonts w:ascii="Times New Roman"/>
          <w:b w:val="false"/>
          <w:i w:val="false"/>
          <w:color w:val="000000"/>
          <w:sz w:val="28"/>
        </w:rPr>
        <w:t>
      Өскемен қаласының әкімдігі ҚАУЛЫ ЕТЕДІ:</w:t>
      </w:r>
    </w:p>
    <w:bookmarkStart w:name="z1" w:id="0"/>
    <w:p>
      <w:pPr>
        <w:spacing w:after="0"/>
        <w:ind w:left="0"/>
        <w:jc w:val="both"/>
      </w:pPr>
      <w:r>
        <w:rPr>
          <w:rFonts w:ascii="Times New Roman"/>
          <w:b w:val="false"/>
          <w:i w:val="false"/>
          <w:color w:val="000000"/>
          <w:sz w:val="28"/>
        </w:rPr>
        <w:t>
      1. Өскемен қаласы әкімдігінің 2023 жылғы 10 қаңтардағы № 85 "Өскемен қаласының дене шынықтыру, спорт және туризм бөлімі" мемлекеттік мекемесі туралы ережені бекіту туралы" қаулысына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қаласының дене шынықтыру, спорт және туризм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Start w:name="z3" w:id="1"/>
    <w:p>
      <w:pPr>
        <w:spacing w:after="0"/>
        <w:ind w:left="0"/>
        <w:jc w:val="both"/>
      </w:pPr>
      <w:r>
        <w:rPr>
          <w:rFonts w:ascii="Times New Roman"/>
          <w:b w:val="false"/>
          <w:i w:val="false"/>
          <w:color w:val="000000"/>
          <w:sz w:val="28"/>
        </w:rPr>
        <w:t>
      2. "Өскемен қаласының дене шынықтыру, спорт және туризм бөлімі" мемлекеттік мекемесі:</w:t>
      </w:r>
    </w:p>
    <w:bookmarkEnd w:id="1"/>
    <w:p>
      <w:pPr>
        <w:spacing w:after="0"/>
        <w:ind w:left="0"/>
        <w:jc w:val="both"/>
      </w:pPr>
      <w:r>
        <w:rPr>
          <w:rFonts w:ascii="Times New Roman"/>
          <w:b w:val="false"/>
          <w:i w:val="false"/>
          <w:color w:val="000000"/>
          <w:sz w:val="28"/>
        </w:rPr>
        <w:t>
      1) осы қаулының Өскемен қаласы әкімдігінің ресми интернет ресурсында орналастырылуын;</w:t>
      </w:r>
    </w:p>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басқа шаралардың қабылдануын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Өскемен қаласы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2026 жылғы "20" тамыздағы</w:t>
            </w:r>
            <w:r>
              <w:br/>
            </w:r>
            <w:r>
              <w:rPr>
                <w:rFonts w:ascii="Times New Roman"/>
                <w:b w:val="false"/>
                <w:i w:val="false"/>
                <w:color w:val="000000"/>
                <w:sz w:val="20"/>
              </w:rPr>
              <w:t>№ 2653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"Өскемен қаласының дене шынықтыру, спорт және туризм бөлімі" мемлекеттік мекемесі туралы ереже</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1. "Өскемен қаласының дене шынықтыру, спорт және туризм бөлімі" мемлекеттік мекемесі (бұдан әрі – Бөлім) дене шынықтыру, спорт және туризм салаларындағы басшылықты жүзеге асыратын Қазақстан Республикасының мемлекеттік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1" w:id="6"/>
    <w:p>
      <w:pPr>
        <w:spacing w:after="0"/>
        <w:ind w:left="0"/>
        <w:jc w:val="both"/>
      </w:pPr>
      <w:r>
        <w:rPr>
          <w:rFonts w:ascii="Times New Roman"/>
          <w:b w:val="false"/>
          <w:i w:val="false"/>
          <w:color w:val="000000"/>
          <w:sz w:val="28"/>
        </w:rPr>
        <w:t>
      3. Бөлім ұйымдық-құқықтық нысандағы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
    <w:bookmarkStart w:name="z12" w:id="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
    <w:bookmarkStart w:name="z13" w:id="8"/>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
    <w:bookmarkStart w:name="z14" w:id="9"/>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5" w:id="10"/>
    <w:p>
      <w:pPr>
        <w:spacing w:after="0"/>
        <w:ind w:left="0"/>
        <w:jc w:val="both"/>
      </w:pPr>
      <w:r>
        <w:rPr>
          <w:rFonts w:ascii="Times New Roman"/>
          <w:b w:val="false"/>
          <w:i w:val="false"/>
          <w:color w:val="000000"/>
          <w:sz w:val="28"/>
        </w:rPr>
        <w:t>
      7. Бөлімінің құрылымы мен штат санының лимиті Өскемен қаласының әкімдігімен Қазақстан Республикасының заңнамасына сәйкес бекітіледі.</w:t>
      </w:r>
    </w:p>
    <w:bookmarkEnd w:id="10"/>
    <w:bookmarkStart w:name="z16" w:id="11"/>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Қасым Қайсенов көшесі, 10а, пошталық индексі 070004.</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Ереже Бөлімнің құрылтай құжаты болып табылады.</w:t>
      </w:r>
    </w:p>
    <w:bookmarkStart w:name="z18" w:id="12"/>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жергілікті бюджеттен жүзеге асырылады.</w:t>
      </w:r>
    </w:p>
    <w:bookmarkEnd w:id="12"/>
    <w:bookmarkStart w:name="z19" w:id="13"/>
    <w:p>
      <w:pPr>
        <w:spacing w:after="0"/>
        <w:ind w:left="0"/>
        <w:jc w:val="both"/>
      </w:pPr>
      <w:r>
        <w:rPr>
          <w:rFonts w:ascii="Times New Roman"/>
          <w:b w:val="false"/>
          <w:i w:val="false"/>
          <w:color w:val="000000"/>
          <w:sz w:val="28"/>
        </w:rPr>
        <w:t>
      11. Бөлімге кәсіпкерлік субъектілерімен Бөлімнің функциялары болып табылатын міндеттерді орындау мәні бойынша шарттық қатынастарға түсуге тыйым салынады. Егер Қазақстан Республикасының заңдарымен Бөлімге табыс әкелетін қызметті жүзеге асыру құқығы берілген болса, алынған кірістер Қазақстан Республикасының заңнамасында өзгеше белгіленбесе, мемлекеттік бюджетке жіберіледі.</w:t>
      </w:r>
    </w:p>
    <w:bookmarkEnd w:id="13"/>
    <w:bookmarkStart w:name="z20" w:id="1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4"/>
    <w:bookmarkStart w:name="z21" w:id="15"/>
    <w:p>
      <w:pPr>
        <w:spacing w:after="0"/>
        <w:ind w:left="0"/>
        <w:jc w:val="both"/>
      </w:pPr>
      <w:r>
        <w:rPr>
          <w:rFonts w:ascii="Times New Roman"/>
          <w:b w:val="false"/>
          <w:i w:val="false"/>
          <w:color w:val="000000"/>
          <w:sz w:val="28"/>
        </w:rPr>
        <w:t>
      12. Міндеттері:</w:t>
      </w:r>
    </w:p>
    <w:bookmarkEnd w:id="15"/>
    <w:p>
      <w:pPr>
        <w:spacing w:after="0"/>
        <w:ind w:left="0"/>
        <w:jc w:val="both"/>
      </w:pPr>
      <w:r>
        <w:rPr>
          <w:rFonts w:ascii="Times New Roman"/>
          <w:b w:val="false"/>
          <w:i w:val="false"/>
          <w:color w:val="000000"/>
          <w:sz w:val="28"/>
        </w:rPr>
        <w:t>
      1) қала аумағында бұқаралық спорт және ұлттық спорт түрлерінің дамуын қамтамасыз ету;</w:t>
      </w:r>
    </w:p>
    <w:p>
      <w:pPr>
        <w:spacing w:after="0"/>
        <w:ind w:left="0"/>
        <w:jc w:val="both"/>
      </w:pPr>
      <w:r>
        <w:rPr>
          <w:rFonts w:ascii="Times New Roman"/>
          <w:b w:val="false"/>
          <w:i w:val="false"/>
          <w:color w:val="000000"/>
          <w:sz w:val="28"/>
        </w:rPr>
        <w:t>
      2) бұқаралық, ұлттық спорт түрлерінен, мүгедектер спортынан қала құрама командаларының дайындығын және олардың облыстық спорт жарыстарына қатысуын ұйымдастыру және қамтамасыз ету;</w:t>
      </w:r>
    </w:p>
    <w:p>
      <w:pPr>
        <w:spacing w:after="0"/>
        <w:ind w:left="0"/>
        <w:jc w:val="both"/>
      </w:pPr>
      <w:r>
        <w:rPr>
          <w:rFonts w:ascii="Times New Roman"/>
          <w:b w:val="false"/>
          <w:i w:val="false"/>
          <w:color w:val="000000"/>
          <w:sz w:val="28"/>
        </w:rPr>
        <w:t>
      3) Қазақстан Республикасы халқының президентiк тестiлерiн өткізуді орындау жұмысына басшылық ету және бақылау;</w:t>
      </w:r>
    </w:p>
    <w:p>
      <w:pPr>
        <w:spacing w:after="0"/>
        <w:ind w:left="0"/>
        <w:jc w:val="both"/>
      </w:pPr>
      <w:r>
        <w:rPr>
          <w:rFonts w:ascii="Times New Roman"/>
          <w:b w:val="false"/>
          <w:i w:val="false"/>
          <w:color w:val="000000"/>
          <w:sz w:val="28"/>
        </w:rPr>
        <w:t>
      4) спорт инфрақұрылымын дамыту бойынша қызметін үйлестіру;</w:t>
      </w:r>
    </w:p>
    <w:p>
      <w:pPr>
        <w:spacing w:after="0"/>
        <w:ind w:left="0"/>
        <w:jc w:val="both"/>
      </w:pPr>
      <w:r>
        <w:rPr>
          <w:rFonts w:ascii="Times New Roman"/>
          <w:b w:val="false"/>
          <w:i w:val="false"/>
          <w:color w:val="000000"/>
          <w:sz w:val="28"/>
        </w:rPr>
        <w:t>
      5) туризм саласында мемлекеттік саясатты жүзеге асыруды іске асыру.</w:t>
      </w:r>
    </w:p>
    <w:bookmarkStart w:name="z22" w:id="16"/>
    <w:p>
      <w:pPr>
        <w:spacing w:after="0"/>
        <w:ind w:left="0"/>
        <w:jc w:val="both"/>
      </w:pPr>
      <w:r>
        <w:rPr>
          <w:rFonts w:ascii="Times New Roman"/>
          <w:b w:val="false"/>
          <w:i w:val="false"/>
          <w:color w:val="000000"/>
          <w:sz w:val="28"/>
        </w:rPr>
        <w:t>
      13. Өкілеттіктері:</w:t>
      </w:r>
    </w:p>
    <w:bookmarkEnd w:id="1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Бөлімге жүктелген функцияларды жүзеге асыру үшін қажетті ақпаратты Қазақстан Республикасының заңдарында белгіленген коммерциялық және заңмен қорғалатын өзге де құпияларды жария етуге қойылатын талаптарды сақтай отырып, мемлекеттік органдардан, лауазымды адамдардан, өзге ұйымдардан және жеке тұлғалардан сұратуға және алуға;</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құзырет шегінде мәселелерді қарау кезінде мемлекет мүдделерін барлық мекемелерде білдіру;</w:t>
      </w:r>
    </w:p>
    <w:p>
      <w:pPr>
        <w:spacing w:after="0"/>
        <w:ind w:left="0"/>
        <w:jc w:val="both"/>
      </w:pPr>
      <w:r>
        <w:rPr>
          <w:rFonts w:ascii="Times New Roman"/>
          <w:b w:val="false"/>
          <w:i w:val="false"/>
          <w:color w:val="000000"/>
          <w:sz w:val="28"/>
        </w:rPr>
        <w:t>
      Қазақстан Республикасының заңдарында белгіленген тәртіппен басқа мемлекеттік органдармен және коммерциялық емес ұйымдармен өзара іс-қимыл жасауға;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сотқа талап арызбен жүгіну;</w:t>
      </w:r>
    </w:p>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жеке және заңды тұлғалардың өтініштерін жан-жақты және уақтылы қарауды қамтамасыз ету;</w:t>
      </w:r>
    </w:p>
    <w:p>
      <w:pPr>
        <w:spacing w:after="0"/>
        <w:ind w:left="0"/>
        <w:jc w:val="both"/>
      </w:pPr>
      <w:r>
        <w:rPr>
          <w:rFonts w:ascii="Times New Roman"/>
          <w:b w:val="false"/>
          <w:i w:val="false"/>
          <w:color w:val="000000"/>
          <w:sz w:val="28"/>
        </w:rPr>
        <w:t>
      мекеме әзірлеуші болған әкімнің және әкімдіктің нормативтік құқықтық актілеріне құқықтық мониторинг жасау және оларға өзгерістерді және (немесе) толықтыруларды уақытылы енгізу, немесе оларды күші жойылды деп тану;</w:t>
      </w:r>
    </w:p>
    <w:p>
      <w:pPr>
        <w:spacing w:after="0"/>
        <w:ind w:left="0"/>
        <w:jc w:val="both"/>
      </w:pPr>
      <w:r>
        <w:rPr>
          <w:rFonts w:ascii="Times New Roman"/>
          <w:b w:val="false"/>
          <w:i w:val="false"/>
          <w:color w:val="000000"/>
          <w:sz w:val="28"/>
        </w:rPr>
        <w:t>
      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p>
    <w:p>
      <w:pPr>
        <w:spacing w:after="0"/>
        <w:ind w:left="0"/>
        <w:jc w:val="both"/>
      </w:pPr>
      <w:r>
        <w:rPr>
          <w:rFonts w:ascii="Times New Roman"/>
          <w:b w:val="false"/>
          <w:i w:val="false"/>
          <w:color w:val="000000"/>
          <w:sz w:val="28"/>
        </w:rPr>
        <w:t>
      конференциялар, семинарлар және тағы басқа оқыту түрлерін және бұқаралық дене шынықтыру-сауықтыру мамандарымен тәжірибе алмасуды ұйымдастыру және өткізуге қатысу;</w:t>
      </w:r>
    </w:p>
    <w:p>
      <w:pPr>
        <w:spacing w:after="0"/>
        <w:ind w:left="0"/>
        <w:jc w:val="both"/>
      </w:pPr>
      <w:r>
        <w:rPr>
          <w:rFonts w:ascii="Times New Roman"/>
          <w:b w:val="false"/>
          <w:i w:val="false"/>
          <w:color w:val="000000"/>
          <w:sz w:val="28"/>
        </w:rPr>
        <w:t>
      дене шынықтырудың, спорттың және туризмнің дамуы бойынша мәліметтерді талдау және жоғарыда тұрған органдарға ұсыну;</w:t>
      </w:r>
    </w:p>
    <w:p>
      <w:pPr>
        <w:spacing w:after="0"/>
        <w:ind w:left="0"/>
        <w:jc w:val="both"/>
      </w:pPr>
      <w:r>
        <w:rPr>
          <w:rFonts w:ascii="Times New Roman"/>
          <w:b w:val="false"/>
          <w:i w:val="false"/>
          <w:color w:val="000000"/>
          <w:sz w:val="28"/>
        </w:rPr>
        <w:t>
      дене шынықтыруды, спортты және туризмді дамытуға арналған бағдарламаларды, жоспарларды жүзеге асыру;</w:t>
      </w:r>
    </w:p>
    <w:p>
      <w:pPr>
        <w:spacing w:after="0"/>
        <w:ind w:left="0"/>
        <w:jc w:val="both"/>
      </w:pPr>
      <w:r>
        <w:rPr>
          <w:rFonts w:ascii="Times New Roman"/>
          <w:b w:val="false"/>
          <w:i w:val="false"/>
          <w:color w:val="000000"/>
          <w:sz w:val="28"/>
        </w:rPr>
        <w:t>
      Қазақстан Республикасының қолданыстағы заңнамасымен көзделген өзге де міндеттерді жүзеге асыру.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қалада дене шынықтыру мен спортты дамыту жөніндегі жұмысты ұйымдастыру;</w:t>
      </w:r>
    </w:p>
    <w:p>
      <w:pPr>
        <w:spacing w:after="0"/>
        <w:ind w:left="0"/>
        <w:jc w:val="both"/>
      </w:pPr>
      <w:r>
        <w:rPr>
          <w:rFonts w:ascii="Times New Roman"/>
          <w:b w:val="false"/>
          <w:i w:val="false"/>
          <w:color w:val="000000"/>
          <w:sz w:val="28"/>
        </w:rPr>
        <w:t>
      2)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жасау;</w:t>
      </w:r>
    </w:p>
    <w:p>
      <w:pPr>
        <w:spacing w:after="0"/>
        <w:ind w:left="0"/>
        <w:jc w:val="both"/>
      </w:pPr>
      <w:r>
        <w:rPr>
          <w:rFonts w:ascii="Times New Roman"/>
          <w:b w:val="false"/>
          <w:i w:val="false"/>
          <w:color w:val="000000"/>
          <w:sz w:val="28"/>
        </w:rPr>
        <w:t>
      3) бұқаралық спортпен айналысуға арналған спорттық жабдықтың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4) аккредиттелген жергілікті спорт федерацияларымен бірлесіп спорт түрлері бойынша қалалық спорт жарыстарды өткізу;</w:t>
      </w:r>
    </w:p>
    <w:p>
      <w:pPr>
        <w:spacing w:after="0"/>
        <w:ind w:left="0"/>
        <w:jc w:val="both"/>
      </w:pPr>
      <w:r>
        <w:rPr>
          <w:rFonts w:ascii="Times New Roman"/>
          <w:b w:val="false"/>
          <w:i w:val="false"/>
          <w:color w:val="000000"/>
          <w:sz w:val="28"/>
        </w:rPr>
        <w:t>
      5) спорт түрлері бойынша қалалық құрама командаларды даярлауды және олардың облыстық спорт жарыстарға қатысуын қамтамасыз ету;</w:t>
      </w:r>
    </w:p>
    <w:p>
      <w:pPr>
        <w:spacing w:after="0"/>
        <w:ind w:left="0"/>
        <w:jc w:val="both"/>
      </w:pPr>
      <w:r>
        <w:rPr>
          <w:rFonts w:ascii="Times New Roman"/>
          <w:b w:val="false"/>
          <w:i w:val="false"/>
          <w:color w:val="000000"/>
          <w:sz w:val="28"/>
        </w:rPr>
        <w:t>
      6) қала аумағында бұқаралық спортты және ұлттық спорт түрлерін дамытуды қамтамасыз ету;</w:t>
      </w:r>
    </w:p>
    <w:p>
      <w:pPr>
        <w:spacing w:after="0"/>
        <w:ind w:left="0"/>
        <w:jc w:val="both"/>
      </w:pPr>
      <w:r>
        <w:rPr>
          <w:rFonts w:ascii="Times New Roman"/>
          <w:b w:val="false"/>
          <w:i w:val="false"/>
          <w:color w:val="000000"/>
          <w:sz w:val="28"/>
        </w:rPr>
        <w:t>
      7) қала аумағында дене шынықтыру-спорт ұйымдарының қызметін үйлестіру;</w:t>
      </w:r>
    </w:p>
    <w:p>
      <w:pPr>
        <w:spacing w:after="0"/>
        <w:ind w:left="0"/>
        <w:jc w:val="both"/>
      </w:pPr>
      <w:r>
        <w:rPr>
          <w:rFonts w:ascii="Times New Roman"/>
          <w:b w:val="false"/>
          <w:i w:val="false"/>
          <w:color w:val="000000"/>
          <w:sz w:val="28"/>
        </w:rPr>
        <w:t>
      8)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беру, спортшыларды осындай спорттық разрядтардан айыру;</w:t>
      </w:r>
    </w:p>
    <w:p>
      <w:pPr>
        <w:spacing w:after="0"/>
        <w:ind w:left="0"/>
        <w:jc w:val="both"/>
      </w:pPr>
      <w:r>
        <w:rPr>
          <w:rFonts w:ascii="Times New Roman"/>
          <w:b w:val="false"/>
          <w:i w:val="false"/>
          <w:color w:val="000000"/>
          <w:sz w:val="28"/>
        </w:rPr>
        <w:t>
      9)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біліктілік санаттарынан айыру;</w:t>
      </w:r>
    </w:p>
    <w:p>
      <w:pPr>
        <w:spacing w:after="0"/>
        <w:ind w:left="0"/>
        <w:jc w:val="both"/>
      </w:pPr>
      <w:r>
        <w:rPr>
          <w:rFonts w:ascii="Times New Roman"/>
          <w:b w:val="false"/>
          <w:i w:val="false"/>
          <w:color w:val="000000"/>
          <w:sz w:val="28"/>
        </w:rPr>
        <w:t>
      10) спорттық-бұқаралық іс-шаралардың бірыңғай өңірлік күнтізбесін іске асыру;</w:t>
      </w:r>
    </w:p>
    <w:p>
      <w:pPr>
        <w:spacing w:after="0"/>
        <w:ind w:left="0"/>
        <w:jc w:val="both"/>
      </w:pPr>
      <w:r>
        <w:rPr>
          <w:rFonts w:ascii="Times New Roman"/>
          <w:b w:val="false"/>
          <w:i w:val="false"/>
          <w:color w:val="000000"/>
          <w:sz w:val="28"/>
        </w:rPr>
        <w:t>
      11) қала аумағында спорттық іс-шараларды ұйымдастыруды және өткізуді үйлестіру;</w:t>
      </w:r>
    </w:p>
    <w:p>
      <w:pPr>
        <w:spacing w:after="0"/>
        <w:ind w:left="0"/>
        <w:jc w:val="both"/>
      </w:pPr>
      <w:r>
        <w:rPr>
          <w:rFonts w:ascii="Times New Roman"/>
          <w:b w:val="false"/>
          <w:i w:val="false"/>
          <w:color w:val="000000"/>
          <w:sz w:val="28"/>
        </w:rPr>
        <w:t>
      12) Қазақстан Республикасының заңнамасында белгіленген нысан мен мерзімдерге сәйкес облыстың жергілікті атқарушы органына ұсыну үшін қала аумағындағы дене шынықтыру мен спорттың дамуы туралы ақпаратты жинауды және талдауды жүзеге асыру;</w:t>
      </w:r>
    </w:p>
    <w:p>
      <w:pPr>
        <w:spacing w:after="0"/>
        <w:ind w:left="0"/>
        <w:jc w:val="both"/>
      </w:pPr>
      <w:r>
        <w:rPr>
          <w:rFonts w:ascii="Times New Roman"/>
          <w:b w:val="false"/>
          <w:i w:val="false"/>
          <w:color w:val="000000"/>
          <w:sz w:val="28"/>
        </w:rPr>
        <w:t>
      13) аккредиттелген жергілікті спорт федерацияларының ұсыныстары бойынша спорт түрлері бойынша қалалық қомандалардың құрамын қалыптастыру және бекіту;</w:t>
      </w:r>
    </w:p>
    <w:p>
      <w:pPr>
        <w:spacing w:after="0"/>
        <w:ind w:left="0"/>
        <w:jc w:val="both"/>
      </w:pPr>
      <w:r>
        <w:rPr>
          <w:rFonts w:ascii="Times New Roman"/>
          <w:b w:val="false"/>
          <w:i w:val="false"/>
          <w:color w:val="000000"/>
          <w:sz w:val="28"/>
        </w:rPr>
        <w:t>
      14) ресми дене шынықтыру және спорттық іс-шараларын медициналық қамтамасыз етуді ұйымдастыру;</w:t>
      </w:r>
    </w:p>
    <w:p>
      <w:pPr>
        <w:spacing w:after="0"/>
        <w:ind w:left="0"/>
        <w:jc w:val="both"/>
      </w:pPr>
      <w:r>
        <w:rPr>
          <w:rFonts w:ascii="Times New Roman"/>
          <w:b w:val="false"/>
          <w:i w:val="false"/>
          <w:color w:val="000000"/>
          <w:sz w:val="28"/>
        </w:rPr>
        <w:t>
      15) дене шынықтыру және спорттық іс-шараларын өткізу кезінде қоғамдық тәртіп пен қоғамдық қауіпсіздікті қамтамасыз ету;</w:t>
      </w:r>
    </w:p>
    <w:p>
      <w:pPr>
        <w:spacing w:after="0"/>
        <w:ind w:left="0"/>
        <w:jc w:val="both"/>
      </w:pPr>
      <w:r>
        <w:rPr>
          <w:rFonts w:ascii="Times New Roman"/>
          <w:b w:val="false"/>
          <w:i w:val="false"/>
          <w:color w:val="000000"/>
          <w:sz w:val="28"/>
        </w:rPr>
        <w:t>
      16) қала аумағында спорт ғимараттарын салу мәселелері бойынша ұсыныстар енгізу және олардың халыққа қолжетімді болуын қамтамасыз ету;</w:t>
      </w:r>
    </w:p>
    <w:p>
      <w:pPr>
        <w:spacing w:after="0"/>
        <w:ind w:left="0"/>
        <w:jc w:val="both"/>
      </w:pPr>
      <w:r>
        <w:rPr>
          <w:rFonts w:ascii="Times New Roman"/>
          <w:b w:val="false"/>
          <w:i w:val="false"/>
          <w:color w:val="000000"/>
          <w:sz w:val="28"/>
        </w:rPr>
        <w:t>
      17)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18) дене шынықтыру мен спортты насихаттауды жүргізу,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арттыру;</w:t>
      </w:r>
    </w:p>
    <w:p>
      <w:pPr>
        <w:spacing w:after="0"/>
        <w:ind w:left="0"/>
        <w:jc w:val="both"/>
      </w:pPr>
      <w:r>
        <w:rPr>
          <w:rFonts w:ascii="Times New Roman"/>
          <w:b w:val="false"/>
          <w:i w:val="false"/>
          <w:color w:val="000000"/>
          <w:sz w:val="28"/>
        </w:rPr>
        <w:t>
      19) мүгедектігі бар адамдар арасында спортты дамытуды, арнаулы спорттық мүкәммал беруді қамтамасыз етеді және мүгедектігі бар адамдардың дене шынықтырумен және спортпен шұғылдануы үшін дене шынықтыру-сауықтыру және спорт ғимараттарына қолжетімді болуына жағдай жасау;</w:t>
      </w:r>
    </w:p>
    <w:p>
      <w:pPr>
        <w:spacing w:after="0"/>
        <w:ind w:left="0"/>
        <w:jc w:val="both"/>
      </w:pPr>
      <w:r>
        <w:rPr>
          <w:rFonts w:ascii="Times New Roman"/>
          <w:b w:val="false"/>
          <w:i w:val="false"/>
          <w:color w:val="000000"/>
          <w:sz w:val="28"/>
        </w:rPr>
        <w:t>
      20) дене шынықтыру-спорт ұйымдарымен бірлесе отырып, спорт клубтарының, мектептерінің, секцияларының ашылуын, сондай-ақ мүгедектігі бар адамдарды республикалық спорттық жарыстарға даярлауды және олардың қатысуын қамтамасыз ету;</w:t>
      </w:r>
    </w:p>
    <w:p>
      <w:pPr>
        <w:spacing w:after="0"/>
        <w:ind w:left="0"/>
        <w:jc w:val="both"/>
      </w:pPr>
      <w:r>
        <w:rPr>
          <w:rFonts w:ascii="Times New Roman"/>
          <w:b w:val="false"/>
          <w:i w:val="false"/>
          <w:color w:val="000000"/>
          <w:sz w:val="28"/>
        </w:rPr>
        <w:t>
      21) мүгедектігі бар адамдардың қоғамдық бірлестіктерімен бірлесе отырып, қала деңгейінде спорттық іс-шаралар өткізуді ұйымдастыру;</w:t>
      </w:r>
    </w:p>
    <w:p>
      <w:pPr>
        <w:spacing w:after="0"/>
        <w:ind w:left="0"/>
        <w:jc w:val="both"/>
      </w:pPr>
      <w:r>
        <w:rPr>
          <w:rFonts w:ascii="Times New Roman"/>
          <w:b w:val="false"/>
          <w:i w:val="false"/>
          <w:color w:val="000000"/>
          <w:sz w:val="28"/>
        </w:rPr>
        <w:t>
      22) спорттық және спорттық-бұқаралық іс-шараларды ұйымдастыру және өткізу үшін ұйымдастыру комитеттерін құруды ұйымдастыру;</w:t>
      </w:r>
    </w:p>
    <w:p>
      <w:pPr>
        <w:spacing w:after="0"/>
        <w:ind w:left="0"/>
        <w:jc w:val="both"/>
      </w:pPr>
      <w:r>
        <w:rPr>
          <w:rFonts w:ascii="Times New Roman"/>
          <w:b w:val="false"/>
          <w:i w:val="false"/>
          <w:color w:val="000000"/>
          <w:sz w:val="28"/>
        </w:rPr>
        <w:t>
      23) аккредиттелген жергілікті спорт федерациялары әзірлеген қалалық спорттық жарыстардың ережелерін (регламенттерін) бекіту;</w:t>
      </w:r>
    </w:p>
    <w:p>
      <w:pPr>
        <w:spacing w:after="0"/>
        <w:ind w:left="0"/>
        <w:jc w:val="both"/>
      </w:pPr>
      <w:r>
        <w:rPr>
          <w:rFonts w:ascii="Times New Roman"/>
          <w:b w:val="false"/>
          <w:i w:val="false"/>
          <w:color w:val="000000"/>
          <w:sz w:val="28"/>
        </w:rPr>
        <w:t>
      24)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қабылдау;</w:t>
      </w:r>
    </w:p>
    <w:p>
      <w:pPr>
        <w:spacing w:after="0"/>
        <w:ind w:left="0"/>
        <w:jc w:val="both"/>
      </w:pPr>
      <w:r>
        <w:rPr>
          <w:rFonts w:ascii="Times New Roman"/>
          <w:b w:val="false"/>
          <w:i w:val="false"/>
          <w:color w:val="000000"/>
          <w:sz w:val="28"/>
        </w:rPr>
        <w:t>
      25) бюджет қаражатының көлемдері шегінде балалар мен жасөспірімдерге арналған спорт секцияларын қаржыландыруға мемлекеттік спорттық тапсырысты бекіту туралы ұсыныстар енгізу;</w:t>
      </w:r>
    </w:p>
    <w:p>
      <w:pPr>
        <w:spacing w:after="0"/>
        <w:ind w:left="0"/>
        <w:jc w:val="both"/>
      </w:pPr>
      <w:r>
        <w:rPr>
          <w:rFonts w:ascii="Times New Roman"/>
          <w:b w:val="false"/>
          <w:i w:val="false"/>
          <w:color w:val="000000"/>
          <w:sz w:val="28"/>
        </w:rPr>
        <w:t>
      26)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p>
      <w:pPr>
        <w:spacing w:after="0"/>
        <w:ind w:left="0"/>
        <w:jc w:val="both"/>
      </w:pPr>
      <w:r>
        <w:rPr>
          <w:rFonts w:ascii="Times New Roman"/>
          <w:b w:val="false"/>
          <w:i w:val="false"/>
          <w:color w:val="000000"/>
          <w:sz w:val="28"/>
        </w:rPr>
        <w:t>
      27)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ету;</w:t>
      </w:r>
    </w:p>
    <w:p>
      <w:pPr>
        <w:spacing w:after="0"/>
        <w:ind w:left="0"/>
        <w:jc w:val="both"/>
      </w:pPr>
      <w:r>
        <w:rPr>
          <w:rFonts w:ascii="Times New Roman"/>
          <w:b w:val="false"/>
          <w:i w:val="false"/>
          <w:color w:val="000000"/>
          <w:sz w:val="28"/>
        </w:rPr>
        <w:t>
      28) мынадай әкімшілік құқық бұзушылықтар бойынша әкімшілік құқық бұзушылық туралы хаттамалар жасау:</w:t>
      </w:r>
    </w:p>
    <w:p>
      <w:pPr>
        <w:spacing w:after="0"/>
        <w:ind w:left="0"/>
        <w:jc w:val="both"/>
      </w:pPr>
      <w:r>
        <w:rPr>
          <w:rFonts w:ascii="Times New Roman"/>
          <w:b w:val="false"/>
          <w:i w:val="false"/>
          <w:color w:val="000000"/>
          <w:sz w:val="28"/>
        </w:rPr>
        <w:t>
      спорттық және спорттық-бұқаралық іс-шараларды ұйымдастыру және өткізу тәртібін бұзу;</w:t>
      </w:r>
    </w:p>
    <w:p>
      <w:pPr>
        <w:spacing w:after="0"/>
        <w:ind w:left="0"/>
        <w:jc w:val="both"/>
      </w:pPr>
      <w:r>
        <w:rPr>
          <w:rFonts w:ascii="Times New Roman"/>
          <w:b w:val="false"/>
          <w:i w:val="false"/>
          <w:color w:val="000000"/>
          <w:sz w:val="28"/>
        </w:rPr>
        <w:t>
      Қазақстан Республикасының дене шынықтыру және спорт саласындағы заңнамасын бұзу;</w:t>
      </w:r>
    </w:p>
    <w:p>
      <w:pPr>
        <w:spacing w:after="0"/>
        <w:ind w:left="0"/>
        <w:jc w:val="both"/>
      </w:pPr>
      <w:r>
        <w:rPr>
          <w:rFonts w:ascii="Times New Roman"/>
          <w:b w:val="false"/>
          <w:i w:val="false"/>
          <w:color w:val="000000"/>
          <w:sz w:val="28"/>
        </w:rPr>
        <w:t>
      29) Бөлімнің құзыреті шегінде қала әкімі мен әкімдігінің нормативтік құқықтық актілерінің жобаларын әзірлеу;</w:t>
      </w:r>
    </w:p>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жүктелетін өзге де өкілеттіктерді жүзеге асыру.</w:t>
      </w:r>
    </w:p>
    <w:bookmarkStart w:name="z23" w:id="1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
    <w:bookmarkStart w:name="z24" w:id="18"/>
    <w:p>
      <w:pPr>
        <w:spacing w:after="0"/>
        <w:ind w:left="0"/>
        <w:jc w:val="both"/>
      </w:pPr>
      <w:r>
        <w:rPr>
          <w:rFonts w:ascii="Times New Roman"/>
          <w:b w:val="false"/>
          <w:i w:val="false"/>
          <w:color w:val="000000"/>
          <w:sz w:val="28"/>
        </w:rPr>
        <w:t>
      15. Бөлімді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18"/>
    <w:bookmarkStart w:name="z25" w:id="19"/>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лауазымынан босатылады.</w:t>
      </w:r>
    </w:p>
    <w:bookmarkEnd w:id="19"/>
    <w:bookmarkStart w:name="z26" w:id="20"/>
    <w:p>
      <w:pPr>
        <w:spacing w:after="0"/>
        <w:ind w:left="0"/>
        <w:jc w:val="both"/>
      </w:pPr>
      <w:r>
        <w:rPr>
          <w:rFonts w:ascii="Times New Roman"/>
          <w:b w:val="false"/>
          <w:i w:val="false"/>
          <w:color w:val="000000"/>
          <w:sz w:val="28"/>
        </w:rPr>
        <w:t>
      17. Бөлімнің бірінші басшысының өкілеттіктері:</w:t>
      </w:r>
    </w:p>
    <w:bookmarkEnd w:id="20"/>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айқындалған құзыретіне сәйкес Бөлімнің қызметі мәселелерін шешеді;</w:t>
      </w:r>
    </w:p>
    <w:p>
      <w:pPr>
        <w:spacing w:after="0"/>
        <w:ind w:left="0"/>
        <w:jc w:val="both"/>
      </w:pPr>
      <w:r>
        <w:rPr>
          <w:rFonts w:ascii="Times New Roman"/>
          <w:b w:val="false"/>
          <w:i w:val="false"/>
          <w:color w:val="000000"/>
          <w:sz w:val="28"/>
        </w:rPr>
        <w:t>
      2) белгіленген тәртіппен Бөлімнің құзыретіне кіретін мәселелер бойынша кеңестер шақырады;</w:t>
      </w:r>
    </w:p>
    <w:p>
      <w:pPr>
        <w:spacing w:after="0"/>
        <w:ind w:left="0"/>
        <w:jc w:val="both"/>
      </w:pPr>
      <w:r>
        <w:rPr>
          <w:rFonts w:ascii="Times New Roman"/>
          <w:b w:val="false"/>
          <w:i w:val="false"/>
          <w:color w:val="000000"/>
          <w:sz w:val="28"/>
        </w:rPr>
        <w:t>
      3) Бөлім қызметкерлерінің өкілеттіктерін айқындайды;</w:t>
      </w:r>
    </w:p>
    <w:p>
      <w:pPr>
        <w:spacing w:after="0"/>
        <w:ind w:left="0"/>
        <w:jc w:val="both"/>
      </w:pPr>
      <w:r>
        <w:rPr>
          <w:rFonts w:ascii="Times New Roman"/>
          <w:b w:val="false"/>
          <w:i w:val="false"/>
          <w:color w:val="000000"/>
          <w:sz w:val="28"/>
        </w:rPr>
        <w:t>
      4) барлық ұйымдарда Бөлімнің мүдделерін білдіреді;</w:t>
      </w:r>
    </w:p>
    <w:p>
      <w:pPr>
        <w:spacing w:after="0"/>
        <w:ind w:left="0"/>
        <w:jc w:val="both"/>
      </w:pPr>
      <w:r>
        <w:rPr>
          <w:rFonts w:ascii="Times New Roman"/>
          <w:b w:val="false"/>
          <w:i w:val="false"/>
          <w:color w:val="000000"/>
          <w:sz w:val="28"/>
        </w:rPr>
        <w:t>
      5) сыбайлас жемқорлыққа қарсы іс-қимыл бойынша қажетті шараларды қабылдайды және ол үшін дербес жауапты болады;</w:t>
      </w:r>
    </w:p>
    <w:p>
      <w:pPr>
        <w:spacing w:after="0"/>
        <w:ind w:left="0"/>
        <w:jc w:val="both"/>
      </w:pPr>
      <w:r>
        <w:rPr>
          <w:rFonts w:ascii="Times New Roman"/>
          <w:b w:val="false"/>
          <w:i w:val="false"/>
          <w:color w:val="000000"/>
          <w:sz w:val="28"/>
        </w:rPr>
        <w:t>
      6) Бөлімнің құрылымын дербес айқындайды;</w:t>
      </w:r>
    </w:p>
    <w:p>
      <w:pPr>
        <w:spacing w:after="0"/>
        <w:ind w:left="0"/>
        <w:jc w:val="both"/>
      </w:pPr>
      <w:r>
        <w:rPr>
          <w:rFonts w:ascii="Times New Roman"/>
          <w:b w:val="false"/>
          <w:i w:val="false"/>
          <w:color w:val="000000"/>
          <w:sz w:val="28"/>
        </w:rPr>
        <w:t>
      7) заңнамада көзделген өзге де өкілеттіктерді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27" w:id="21"/>
    <w:p>
      <w:pPr>
        <w:spacing w:after="0"/>
        <w:ind w:left="0"/>
        <w:jc w:val="left"/>
      </w:pPr>
      <w:r>
        <w:rPr>
          <w:rFonts w:ascii="Times New Roman"/>
          <w:b/>
          <w:i w:val="false"/>
          <w:color w:val="000000"/>
        </w:rPr>
        <w:t xml:space="preserve"> 4-тарау. Мемлекеттік органның мүлкі</w:t>
      </w:r>
    </w:p>
    <w:bookmarkEnd w:id="21"/>
    <w:bookmarkStart w:name="z28" w:id="22"/>
    <w:p>
      <w:pPr>
        <w:spacing w:after="0"/>
        <w:ind w:left="0"/>
        <w:jc w:val="both"/>
      </w:pPr>
      <w:r>
        <w:rPr>
          <w:rFonts w:ascii="Times New Roman"/>
          <w:b w:val="false"/>
          <w:i w:val="false"/>
          <w:color w:val="000000"/>
          <w:sz w:val="28"/>
        </w:rPr>
        <w:t>
      18. Бөлім заңнамада көзделген жағдайларда жедел басқару құқығында оқшауланған мүлкі болуы мүмкін.</w:t>
      </w:r>
    </w:p>
    <w:bookmarkEnd w:id="22"/>
    <w:p>
      <w:pPr>
        <w:spacing w:after="0"/>
        <w:ind w:left="0"/>
        <w:jc w:val="both"/>
      </w:pPr>
      <w:r>
        <w:rPr>
          <w:rFonts w:ascii="Times New Roman"/>
          <w:b w:val="false"/>
          <w:i w:val="false"/>
          <w:color w:val="000000"/>
          <w:sz w:val="28"/>
        </w:rPr>
        <w:t>
      Бөлім мүлік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Бөлім бекітілген мүлік коммуналдық меншікке жатады.</w:t>
      </w:r>
    </w:p>
    <w:bookmarkStart w:name="z29" w:id="23"/>
    <w:p>
      <w:pPr>
        <w:spacing w:after="0"/>
        <w:ind w:left="0"/>
        <w:jc w:val="both"/>
      </w:pPr>
      <w:r>
        <w:rPr>
          <w:rFonts w:ascii="Times New Roman"/>
          <w:b w:val="false"/>
          <w:i w:val="false"/>
          <w:color w:val="000000"/>
          <w:sz w:val="28"/>
        </w:rPr>
        <w:t>
      19.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
    <w:bookmarkStart w:name="z30" w:id="2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
    <w:p>
      <w:pPr>
        <w:spacing w:after="0"/>
        <w:ind w:left="0"/>
        <w:jc w:val="left"/>
      </w:pPr>
    </w:p>
    <w:p>
      <w:pPr>
        <w:spacing w:after="0"/>
        <w:ind w:left="0"/>
        <w:jc w:val="both"/>
      </w:pPr>
      <w:r>
        <w:rPr>
          <w:rFonts w:ascii="Times New Roman"/>
          <w:b w:val="false"/>
          <w:i w:val="false"/>
          <w:color w:val="000000"/>
          <w:sz w:val="28"/>
        </w:rPr>
        <w:t>
      20.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