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a720" w14:textId="efaa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мәдениет басқармасы" мемлекеттік мекемесінің кейбір мәселелері туралы" Шығыс Қазақстан облысы әкімдігінің 2025 жылғы 14 қарашадағы № 284 қаулысына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2026 жылғы 13 ақпандағы № 39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 Заңының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"Шығыс Қазақстан облысының мәдениет басқармасы" мемлекеттік мекемесінің кейбір мәселелері туралы" Шығыс Қазақстан облысы әкімдігінің 2025 жылғы 14 қарашадағы № 284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"Шығыс Қазақстан облысының мәдениет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53), 54), 55) тармақшалармен толықтырылсын:</w:t>
      </w:r>
    </w:p>
    <w:bookmarkStart w:name="z9" w:id="0"/>
    <w:p>
      <w:pPr>
        <w:spacing w:after="0"/>
        <w:ind w:left="0"/>
        <w:jc w:val="both"/>
      </w:pPr>
      <w:r>
        <w:rPr>
          <w:rFonts w:ascii="Times New Roman"/>
          <w:b w:val="false"/>
          <w:i w:val="false"/>
          <w:color w:val="000000"/>
          <w:sz w:val="28"/>
        </w:rPr>
        <w:t>
      "53) орган жұмысының тиімділігін арттыру үшін цифрлық технологияларды қолдануды қамтамасыз етеді;</w:t>
      </w:r>
    </w:p>
    <w:bookmarkEnd w:id="0"/>
    <w:bookmarkStart w:name="z10" w:id="1"/>
    <w:p>
      <w:pPr>
        <w:spacing w:after="0"/>
        <w:ind w:left="0"/>
        <w:jc w:val="both"/>
      </w:pPr>
      <w:r>
        <w:rPr>
          <w:rFonts w:ascii="Times New Roman"/>
          <w:b w:val="false"/>
          <w:i w:val="false"/>
          <w:color w:val="000000"/>
          <w:sz w:val="28"/>
        </w:rPr>
        <w:t>
      54) аймақтық әлеуметтік-экономикалық дамуы үшін қолайлы инвестициялық климатты қалыптастыруға және инвестиция тартуға ықпал етеді;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"Әкімшілік құқық бұзушылық туралы" Қазақстан Республикасы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бұзушылықтар туралы істерді қарайды және әкімшілік жазалар қолданады.",</w:t>
      </w:r>
    </w:p>
    <w:bookmarkStart w:name="z12" w:id="2"/>
    <w:p>
      <w:pPr>
        <w:spacing w:after="0"/>
        <w:ind w:left="0"/>
        <w:jc w:val="both"/>
      </w:pPr>
      <w:r>
        <w:rPr>
          <w:rFonts w:ascii="Times New Roman"/>
          <w:b w:val="false"/>
          <w:i w:val="false"/>
          <w:color w:val="000000"/>
          <w:sz w:val="28"/>
        </w:rPr>
        <w:t>
      49) тармақша жаңа редакцияда жазылсын:</w:t>
      </w:r>
    </w:p>
    <w:bookmarkEnd w:id="2"/>
    <w:bookmarkStart w:name="z13" w:id="3"/>
    <w:p>
      <w:pPr>
        <w:spacing w:after="0"/>
        <w:ind w:left="0"/>
        <w:jc w:val="both"/>
      </w:pPr>
      <w:r>
        <w:rPr>
          <w:rFonts w:ascii="Times New Roman"/>
          <w:b w:val="false"/>
          <w:i w:val="false"/>
          <w:color w:val="000000"/>
          <w:sz w:val="28"/>
        </w:rPr>
        <w:t>
      "49) ақпараттық қауіпсіздік шараларын сақтайды және ақпараттық қауіпсіздік бойынша техникалық құжаттаманың талаптарын орындайды;".</w:t>
      </w:r>
    </w:p>
    <w:bookmarkEnd w:id="3"/>
    <w:bookmarkStart w:name="z14" w:id="4"/>
    <w:p>
      <w:pPr>
        <w:spacing w:after="0"/>
        <w:ind w:left="0"/>
        <w:jc w:val="both"/>
      </w:pPr>
      <w:r>
        <w:rPr>
          <w:rFonts w:ascii="Times New Roman"/>
          <w:b w:val="false"/>
          <w:i w:val="false"/>
          <w:color w:val="000000"/>
          <w:sz w:val="28"/>
        </w:rPr>
        <w:t>
      2. Шығыс Қазақстан облысының мәдениет басқармасы:</w:t>
      </w:r>
    </w:p>
    <w:bookmarkEnd w:id="4"/>
    <w:bookmarkStart w:name="z15" w:id="5"/>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6" w:id="6"/>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6"/>
    <w:bookmarkStart w:name="z17" w:id="7"/>
    <w:p>
      <w:pPr>
        <w:spacing w:after="0"/>
        <w:ind w:left="0"/>
        <w:jc w:val="both"/>
      </w:pPr>
      <w:r>
        <w:rPr>
          <w:rFonts w:ascii="Times New Roman"/>
          <w:b w:val="false"/>
          <w:i w:val="false"/>
          <w:color w:val="000000"/>
          <w:sz w:val="28"/>
        </w:rPr>
        <w:t>
      3. Осы қаулының орындалуын бақылау облыс әкімінің мәдениет мәселелері жөніндегі орынбасарына жүктелсін.</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