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b05e" w14:textId="0efb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 қатынастары басқармасы" мемлекеттік мекемесінің ережесін бекіту туралы" Шығыс Қазақстан облысы әкімдігінің 2024 жылғы 29 қаңтардағы № 30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5 ақпандағы № 20 қаулысы</w:t>
      </w:r>
    </w:p>
    <w:p>
      <w:pPr>
        <w:spacing w:after="0"/>
        <w:ind w:left="0"/>
        <w:jc w:val="left"/>
      </w:pPr>
    </w:p>
    <w:bookmarkStart w:name="z5" w:id="0"/>
    <w:p>
      <w:pPr>
        <w:spacing w:after="0"/>
        <w:ind w:left="0"/>
        <w:jc w:val="both"/>
      </w:pPr>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жер қатынастары басқармасы" мемлекеттік мекемесінің ережесін бекіту туралы" Шығыс Қазақстан облысы әкімдігінің 2024 жылғы 29 қаңтардағы № 30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"8. Басқарманың орналасқан жері: Қазақстан Республикасы, индексі 070019, Шығыс Қазақстан облысы, Өскемен қаласы, Борис Керімбаев көшесі, 19".</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мазмұндағы 4) және 5) тармақшалармен толықтырылсын:</w:t>
      </w:r>
    </w:p>
    <w:bookmarkStart w:name="z10" w:id="2"/>
    <w:p>
      <w:pPr>
        <w:spacing w:after="0"/>
        <w:ind w:left="0"/>
        <w:jc w:val="both"/>
      </w:pPr>
      <w:r>
        <w:rPr>
          <w:rFonts w:ascii="Times New Roman"/>
          <w:b w:val="false"/>
          <w:i w:val="false"/>
          <w:color w:val="000000"/>
          <w:sz w:val="28"/>
        </w:rPr>
        <w:t>
      4) өз құзыреті шегінде жер қатынастары саласында цифрлық құралдарды енгізу, цифрландыруды және ақпараттық қауіпсіздікті қамтамасыз ету;</w:t>
      </w:r>
    </w:p>
    <w:bookmarkEnd w:id="2"/>
    <w:bookmarkStart w:name="z11" w:id="3"/>
    <w:p>
      <w:pPr>
        <w:spacing w:after="0"/>
        <w:ind w:left="0"/>
        <w:jc w:val="both"/>
      </w:pPr>
      <w:r>
        <w:rPr>
          <w:rFonts w:ascii="Times New Roman"/>
          <w:b w:val="false"/>
          <w:i w:val="false"/>
          <w:color w:val="000000"/>
          <w:sz w:val="28"/>
        </w:rPr>
        <w:t>
      5) инвестициялық қызметтің дамуына ықпал 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19-тармақтары</w:t>
      </w:r>
      <w:r>
        <w:rPr>
          <w:rFonts w:ascii="Times New Roman"/>
          <w:b w:val="false"/>
          <w:i w:val="false"/>
          <w:color w:val="000000"/>
          <w:sz w:val="28"/>
        </w:rPr>
        <w:t xml:space="preserve"> алынып тасталсын.</w:t>
      </w:r>
    </w:p>
    <w:bookmarkStart w:name="z13" w:id="4"/>
    <w:p>
      <w:pPr>
        <w:spacing w:after="0"/>
        <w:ind w:left="0"/>
        <w:jc w:val="both"/>
      </w:pPr>
      <w:r>
        <w:rPr>
          <w:rFonts w:ascii="Times New Roman"/>
          <w:b w:val="false"/>
          <w:i w:val="false"/>
          <w:color w:val="000000"/>
          <w:sz w:val="28"/>
        </w:rPr>
        <w:t>
      2. Шығыс Қазақстан облысының жер қатынастары басқармасы:</w:t>
      </w:r>
    </w:p>
    <w:bookmarkEnd w:id="4"/>
    <w:bookmarkStart w:name="z14"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көшірмесін Қазақстан Республикасының нормативтік құқықтық актілерінің эталондық бақылау банкіне жариялау үшін Қазақстан Республикасының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5"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6" w:id="7"/>
    <w:p>
      <w:pPr>
        <w:spacing w:after="0"/>
        <w:ind w:left="0"/>
        <w:jc w:val="both"/>
      </w:pPr>
      <w:r>
        <w:rPr>
          <w:rFonts w:ascii="Times New Roman"/>
          <w:b w:val="false"/>
          <w:i w:val="false"/>
          <w:color w:val="000000"/>
          <w:sz w:val="28"/>
        </w:rPr>
        <w:t>
      3. Осы қаулының орындалуын бақылау облыс әкімінің жер қатынастары мәселелері жөніндегі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