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2019" w14:textId="e9520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Уран бойынша стратегиялық жер қойнауы учаскелерінің тізбесін бекіту туралы</w:t>
      </w:r>
    </w:p>
    <w:p>
      <w:pPr>
        <w:spacing w:after="0"/>
        <w:ind w:left="0"/>
        <w:jc w:val="both"/>
      </w:pPr>
      <w:r>
        <w:rPr>
          <w:rFonts w:ascii="Times New Roman"/>
          <w:b w:val="false"/>
          <w:i w:val="false"/>
          <w:color w:val="000000"/>
          <w:sz w:val="28"/>
        </w:rPr>
        <w:t>Қазақстан Республикасы Атом энергиясы жөніндегі агенттігі төрағасының 2026 жылғы 20 наурыздағы № 40-н/қ</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Уран бойынша стратегиялық жер қойнауы учаскелерінің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Атом энергиясы жөніндегі агенттігінің (бұдан әрі – Агенттік) Атом өнеркәсібі және жер қойнауын пайдалану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ресми жариялау және Қазақстан Республикасы Нормативтік құқықтық актілерінің эталондық бақылау банкіне енгізу үшін "Заңнама және құқықтық ақпарат институты" шаруашылық жүргізу құқығындағы республикалық мемлекеттік кәсіпорнына қазақ және орыс тілдерінде электрондық нысанда жіберуді;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Агенттіктің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Агенттіктің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Агенттік Төрағасының орынбасарына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 және 2026 жылғы 26 ақпаннан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Атом энергиясы жөніндегі</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Өнеркәсіп және құрылыс министірлігі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Атом энергиясы жөніндегі</w:t>
            </w:r>
            <w:r>
              <w:br/>
            </w:r>
            <w:r>
              <w:rPr>
                <w:rFonts w:ascii="Times New Roman"/>
                <w:b w:val="false"/>
                <w:i w:val="false"/>
                <w:color w:val="000000"/>
                <w:sz w:val="20"/>
              </w:rPr>
              <w:t>агенттігінің төрағасы</w:t>
            </w:r>
            <w:r>
              <w:br/>
            </w:r>
            <w:r>
              <w:rPr>
                <w:rFonts w:ascii="Times New Roman"/>
                <w:b w:val="false"/>
                <w:i w:val="false"/>
                <w:color w:val="000000"/>
                <w:sz w:val="20"/>
              </w:rPr>
              <w:t>2026 жылғы 20 наурыздағы</w:t>
            </w:r>
            <w:r>
              <w:br/>
            </w:r>
            <w:r>
              <w:rPr>
                <w:rFonts w:ascii="Times New Roman"/>
                <w:b w:val="false"/>
                <w:i w:val="false"/>
                <w:color w:val="000000"/>
                <w:sz w:val="20"/>
              </w:rPr>
              <w:t xml:space="preserve">№ 40-н/қ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Уран бойынша стратегиялық жер қойнауы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қойнауы учаскесінің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орны орталығының географиялық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 (с.е.), шығыс бойлық (ш.б.)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53° 19' 00" ш.б. 71° 35'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45° 31' 00" ш.б. 68° 40'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Аққан Бұрлық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52° 38' 00" ш.б. 67° 51'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Сауысқандық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44° 30' 00" ш.б. 67° 24'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44° 45' 00" ш.б. 67° 41'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53° 12' 58" ш.б. 68° 03'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52° 51' 49" ш.б. 67° 17'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52° 25' 36" ш.б. 68° 13'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Тастыкөл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53° 02' 00" ш.б. 71° 10'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53° 21' 00" ш.б. 71° 28'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47° 45' 00" ш.б. 71° 35'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54° 18' 25" ш.б. 68° 00'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45° 51' 00" ш.б. 68° 59'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44° 32' 22" ш.б. 74° 27'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53° 08' 00" ш.б. 71° 13'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42° 34' 00" ш.б. 67° 35'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52° 25' 36" ш.б. 68° 13'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Ыңқай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45° 22' 07" ш.б. 67° 30'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44° 07' 42" ш.б. 66° 32'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52° 23' 28" в.д. 66° 58'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Қанжуған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44° 15' 00" ш.б. 68° 50'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53° 13' 00" ш.б. 71° 13'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43° 35' 00" ш.б. 80° 30'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Қопалысай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43° 49' 00" ш.б. 75° 00'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53° 11' 45" ш.б. 67° 55'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44° 54' 48" ш.б. 73° 49'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 (Шаян, Лунное)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43° 15' 00" ш.б. 68° 45'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44° 27' 00" ш.б. 73° 50'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Маныбай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52° 30' 00" ш.б. 72° 00'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43° 37' 52" ш.б. 51° 49'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44° 15' 00" ш.б. 68° 57'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45° 35' 00" ш.б. 68° 00'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Іле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45° 18' 00" ш.б. 75° 00'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43° 12' 00" ш.б. 80° 38'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Қарамұрын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44° 06' 00" ш.б. 66° 50'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Харасан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43° 51' 00" ш.б. 66° 49'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52° 55' 05" ш.б. 72° 52'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Славянское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53° 22' 60" ш.б. 69° 00'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Сұлушоқы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43° 54' 00" ш.б. 78° 52'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Тайбағар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43° 16' 23" ш.б. 52° 12'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47° 30' 00" ш.б. 71° 37'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43° 25' 00" ш.б. 51° 43'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53° 02' 00" ш.б. 71° 09'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43° 56' 00" ш.б. 51° 38'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Ақжал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49° 45' 00" ш.б. 79° 40'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53° 10' 25" ш.б. 67° 59'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53° 25' 00" ш.б. 69° 12'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53° 00' 00" ш.б. 71° 35'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53° 15' 00" ш.б. 71° 35'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52° 25' 00" ш.б. 66° 55'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Шолақеспе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45° 14' 00" ш.б. 68° 19'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46° 56' 00" ш.б. 69° 59'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Заречное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42° 26' 00" ш.б. 67° 32'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Маныбай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52° 27' 00" ш.б. 71° 58'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Қарамұрын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43° 53' 00" ш.б. 66° 47'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