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f6bc" w14:textId="a9ff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2025 жылғы 24 желтоқсандағы № 298 "2026-2028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2026 жылғы 22 мамырдағы № 332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 бюджеті туралы" Сауран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Сауран ауданының 2026-2028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13 542 623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4 545 369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15 179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150 000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8 832 075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13 568 560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27 377 мың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38 925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11 548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- 53 314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- 53 314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53 314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38 925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11 548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25 937 мың теңге".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облыстық бюджетке және аудан бюджетіне кірістерді бөлу нормативтері келесідей мөлшерлерде белгіленсін: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байынша: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– 68,3 пайыз;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– 31,7 пайыз;"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Сауран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№298 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