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262c" w14:textId="a132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көрсетілетін арнаулы әлеуметтік қызметтерді ұсыну тарифтерін бекіту туралы</w:t>
      </w:r>
    </w:p>
    <w:p>
      <w:pPr>
        <w:spacing w:after="0"/>
        <w:ind w:left="0"/>
        <w:jc w:val="both"/>
      </w:pPr>
      <w:r>
        <w:rPr>
          <w:rFonts w:ascii="Times New Roman"/>
          <w:b w:val="false"/>
          <w:i w:val="false"/>
          <w:color w:val="000000"/>
          <w:sz w:val="28"/>
        </w:rPr>
        <w:t>Түркістан облысы Келес ауданы әкімдігінің 2026 жылғы 6 наурыздағы № 55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"Арнаулы әлеуметтік қызметтерге тарифтерді қалыптастырудың ережесі мен әдістемесін бекіту туралы" 2023 жылғы 30 маусымдағы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№32987 болып тіркелген) сәйкес, Келес ауданының әкімдігі ҚАУЛЫ ЕТЕДІ: </w:t>
      </w:r>
    </w:p>
    <w:bookmarkEnd w:id="0"/>
    <w:bookmarkStart w:name="z2" w:id="1"/>
    <w:p>
      <w:pPr>
        <w:spacing w:after="0"/>
        <w:ind w:left="0"/>
        <w:jc w:val="both"/>
      </w:pPr>
      <w:r>
        <w:rPr>
          <w:rFonts w:ascii="Times New Roman"/>
          <w:b w:val="false"/>
          <w:i w:val="false"/>
          <w:color w:val="000000"/>
          <w:sz w:val="28"/>
        </w:rPr>
        <w:t>
      1. Осы қаулының қосымшасына сәйкес 2026 жылға көрсетілетін арнаулы әлеуметтік қызметтерді ұсыну тарифтері бекітілсін.</w:t>
      </w:r>
    </w:p>
    <w:bookmarkEnd w:id="1"/>
    <w:bookmarkStart w:name="z3" w:id="2"/>
    <w:p>
      <w:pPr>
        <w:spacing w:after="0"/>
        <w:ind w:left="0"/>
        <w:jc w:val="both"/>
      </w:pPr>
      <w:r>
        <w:rPr>
          <w:rFonts w:ascii="Times New Roman"/>
          <w:b w:val="false"/>
          <w:i w:val="false"/>
          <w:color w:val="000000"/>
          <w:sz w:val="28"/>
        </w:rPr>
        <w:t>
      2. "Келес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ресми жарияланғанынан кейін Келес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Келес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"6" наурыздағы 2026 жылғы</w:t>
            </w:r>
            <w:r>
              <w:br/>
            </w:r>
            <w:r>
              <w:rPr>
                <w:rFonts w:ascii="Times New Roman"/>
                <w:b w:val="false"/>
                <w:i w:val="false"/>
                <w:color w:val="000000"/>
                <w:sz w:val="20"/>
              </w:rPr>
              <w:t>№55 қаулысына қосымша</w:t>
            </w:r>
          </w:p>
        </w:tc>
      </w:tr>
    </w:tbl>
    <w:p>
      <w:pPr>
        <w:spacing w:after="0"/>
        <w:ind w:left="0"/>
        <w:jc w:val="left"/>
      </w:pPr>
      <w:r>
        <w:rPr>
          <w:rFonts w:ascii="Times New Roman"/>
          <w:b/>
          <w:i w:val="false"/>
          <w:color w:val="000000"/>
        </w:rPr>
        <w:t xml:space="preserve"> 2026 жылға көрсетілетін арнаулы әлеуметтік қызметтерді ұсыну тарифтері</w:t>
      </w:r>
    </w:p>
    <w:p>
      <w:pPr>
        <w:spacing w:after="0"/>
        <w:ind w:left="0"/>
        <w:jc w:val="both"/>
      </w:pPr>
      <w:r>
        <w:rPr>
          <w:rFonts w:ascii="Times New Roman"/>
          <w:b w:val="false"/>
          <w:i w:val="false"/>
          <w:color w:val="000000"/>
          <w:sz w:val="28"/>
        </w:rPr>
        <w:t>
      1. Үйде күтім жасау жағдайында арнаулы әлеуметтік қызметтер көрсету жөніндегі қызметті жүзеге асыру;</w:t>
      </w:r>
    </w:p>
    <w:p>
      <w:pPr>
        <w:spacing w:after="0"/>
        <w:ind w:left="0"/>
        <w:jc w:val="both"/>
      </w:pPr>
      <w:r>
        <w:rPr>
          <w:rFonts w:ascii="Times New Roman"/>
          <w:b w:val="false"/>
          <w:i w:val="false"/>
          <w:color w:val="000000"/>
          <w:sz w:val="28"/>
        </w:rPr>
        <w:t>
      2. Балаларға арнаулы әлеуметтік қызмет көрсету бойынша іс-шараларды өткізу;</w:t>
      </w:r>
    </w:p>
    <w:p>
      <w:pPr>
        <w:spacing w:after="0"/>
        <w:ind w:left="0"/>
        <w:jc w:val="both"/>
      </w:pPr>
      <w:r>
        <w:rPr>
          <w:rFonts w:ascii="Times New Roman"/>
          <w:b w:val="false"/>
          <w:i w:val="false"/>
          <w:color w:val="000000"/>
          <w:sz w:val="28"/>
        </w:rPr>
        <w:t>
      3. Он сегіз жастан асқан адамдарға арнаулы әлеуметтік қызметтер көрсету жөніндегі іс-шараларды жүзеге асыру;</w:t>
      </w:r>
    </w:p>
    <w:p>
      <w:pPr>
        <w:spacing w:after="0"/>
        <w:ind w:left="0"/>
        <w:jc w:val="both"/>
      </w:pPr>
      <w:r>
        <w:rPr>
          <w:rFonts w:ascii="Times New Roman"/>
          <w:b w:val="false"/>
          <w:i w:val="false"/>
          <w:color w:val="000000"/>
          <w:sz w:val="28"/>
        </w:rPr>
        <w:t>
      4. Қарттар мен мүгедектігі бар адамдарға арнаулы әлеуметтік қызмет көрсету жөніндегі іс-шараларды жүзеге асыру;</w:t>
      </w:r>
    </w:p>
    <w:p>
      <w:pPr>
        <w:spacing w:after="0"/>
        <w:ind w:left="0"/>
        <w:jc w:val="both"/>
      </w:pPr>
      <w:r>
        <w:rPr>
          <w:rFonts w:ascii="Times New Roman"/>
          <w:b w:val="false"/>
          <w:i w:val="false"/>
          <w:color w:val="000000"/>
          <w:sz w:val="28"/>
        </w:rPr>
        <w:t>
      5. Арнаулы әлеуметтік қызметтерге мұқтаж 1,5 жастан 18 жасқа дейінгі психоневрологиялық ауытқуы бар және тірек-қимыл аппараты бұзылған мүгедектігі бар балаларға арнаулы әлеуметтік қызметтерді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үйде әлеуметтік көмек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74312,76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үйде әлеуметтік көмек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74312,76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арналған үйде әлеуметтік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74312,76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психоневрологиялық аурулары бар мүгедектігі бар адамдарға үйде әлеуметтік көмет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74312,76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мүгедектігі бар балаларға оңалту орталығында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оңалту орталығында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246018,06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