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e64a" w14:textId="29fe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2026 жылғы 4 наурыздағы № 127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"Шардара аудандық тұрғын үй-коммуналдық шаруашылық, жолаушылар көлігі және автомобиль жолдары бөлімі" мемлекеттік мекемесіне Шардара ауданы, Қ.Тұрысбеков ауылдық округі аумағынан электр желісі құрылысы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жердің меншік иелері мен жер пайдаланушылардан алып қоймастан жер учаскелеріне уақытша өтеусіз қысқа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қабылдануына байланысты, қолданыстағы заңнамаға сәйкес тиісті жұмыстар жүргізу Шардара аудандық жер қатынастары бөліміне (м.а. М.Исаев)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Ж.Бердешов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ауданы, Қ.Тұрысбеков ауылдық округі аумағынан электр желісі құрылысы үшін қауымдық сервитут белгіленетін жер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мақсатындағыжерлер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