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3dff" w14:textId="5f23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Ережесіне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2026 жылғы 8 қаңтардағы № 15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2025 жылғы 29 сәуірдегі "Заңды тұлғаның Ережесіне өзгерістер енгізу туралы" №87 қаулысымен бекітілген "Түлкібас ауданы әкімдігінің құрылыс, сәулет және қала құрылысы бөлімі" коммуналдық мемлекеттік мекемесінің Ережесіне өзгерістер енгізіліп,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"Түлкібас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құрылыс саласы бойынша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2026 жылғы " "</w:t>
            </w:r>
            <w:r>
              <w:br/>
            </w:r>
            <w:r>
              <w:rPr>
                <w:rFonts w:ascii="Times New Roman"/>
                <w:b w:val="false"/>
                <w:i w:val="false"/>
                <w:color w:val="000000"/>
                <w:sz w:val="20"/>
              </w:rPr>
              <w:t>№ қаулысымен бекітілген</w:t>
            </w:r>
          </w:p>
        </w:tc>
      </w:tr>
    </w:tbl>
    <w:bookmarkStart w:name="z7" w:id="5"/>
    <w:p>
      <w:pPr>
        <w:spacing w:after="0"/>
        <w:ind w:left="0"/>
        <w:jc w:val="left"/>
      </w:pPr>
      <w:r>
        <w:rPr>
          <w:rFonts w:ascii="Times New Roman"/>
          <w:b/>
          <w:i w:val="false"/>
          <w:color w:val="000000"/>
        </w:rPr>
        <w:t xml:space="preserve"> "Түлкібас ауданы әкімдігінің құрылыс, сәулет және қала құрылысы бөлімі" коммуналдық мемлекеттік мекемесінің ЕРЕЖЕСІ 1. ЖАЛПЫ ЕРЕЖЕЛЕР</w:t>
      </w:r>
    </w:p>
    <w:bookmarkEnd w:id="5"/>
    <w:p>
      <w:pPr>
        <w:spacing w:after="0"/>
        <w:ind w:left="0"/>
        <w:jc w:val="both"/>
      </w:pPr>
      <w:r>
        <w:rPr>
          <w:rFonts w:ascii="Times New Roman"/>
          <w:b w:val="false"/>
          <w:i w:val="false"/>
          <w:color w:val="000000"/>
          <w:sz w:val="28"/>
        </w:rPr>
        <w:t>
      1. "Түлкібас ауданы әкімдігінің құрылыс, сәулет және қала құрылысы бөлімі" коммуналдық мемлекеттік мекемесі құрылыс, сәулет және қала құрылысы салаларында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бюджеттен қаржыландырылатын Қазақстан Республикасының мемлекеттiк атқарушы органы болып табылады.</w:t>
      </w:r>
    </w:p>
    <w:p>
      <w:pPr>
        <w:spacing w:after="0"/>
        <w:ind w:left="0"/>
        <w:jc w:val="both"/>
      </w:pPr>
      <w:r>
        <w:rPr>
          <w:rFonts w:ascii="Times New Roman"/>
          <w:b w:val="false"/>
          <w:i w:val="false"/>
          <w:color w:val="000000"/>
          <w:sz w:val="28"/>
        </w:rPr>
        <w:t xml:space="preserve">
      2. "Түлкібас ауданы әкімдігінің құрылыс, сәулет және қала құрылысы бөлімі" коммуналдық мемлекеттік мекемесінің ведомстволары жоқ. </w:t>
      </w:r>
    </w:p>
    <w:p>
      <w:pPr>
        <w:spacing w:after="0"/>
        <w:ind w:left="0"/>
        <w:jc w:val="both"/>
      </w:pPr>
      <w:r>
        <w:rPr>
          <w:rFonts w:ascii="Times New Roman"/>
          <w:b w:val="false"/>
          <w:i w:val="false"/>
          <w:color w:val="000000"/>
          <w:sz w:val="28"/>
        </w:rPr>
        <w:t>
      3. "Түлкібас ауданы әкімдігінің құрылыс, сәулет және қала құрылысы бөлімі" коммуналдық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"Түлкібас ауданы әкімдігінің құрылыс, сәулет және қала құрылысы бөлімі" коммуналдық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"Түлкібас ауданы әкімдігінің құрылыс, сәулет және қала құрылысы бөлімі" коммуналдық мемлекеттік мекемесі азаматтық - құқықтық қатынастарды өз атынан жасайды. </w:t>
      </w:r>
    </w:p>
    <w:p>
      <w:pPr>
        <w:spacing w:after="0"/>
        <w:ind w:left="0"/>
        <w:jc w:val="both"/>
      </w:pPr>
      <w:r>
        <w:rPr>
          <w:rFonts w:ascii="Times New Roman"/>
          <w:b w:val="false"/>
          <w:i w:val="false"/>
          <w:color w:val="000000"/>
          <w:sz w:val="28"/>
        </w:rPr>
        <w:t>
      6. "Түлкібас ауданы әкімдігінің құрылыс, сәулет және қала құрылысы бөлімі" коммуналдық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"Түлкібас ауданы әкімдігінің құрылыс, сәулет және қала құрылысы бөлімі" коммуналдық мемлекеттік мекемесі өз құзыретiнiң мәселелерi бойынша заңнамада белгiленген тәртiппен "Түлкібас ауданы әкімдігінің құрылыс, сәулет және қала құрылысы бөлімі" коммуналдық мемлекеттік мекемесінің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"Түлкібас ауданы әкімдігінің құрылыс, сәулет және қала құрылысы бөлімі" коммуналдық мемлекеттік мекемесі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жерi: Индекс:161300, Түркістан облысы, Түлкібас ауданы, Т.Рысқұлов ауылы, Т.Рысқұлов көшесі №201А құрылыс.</w:t>
      </w:r>
    </w:p>
    <w:p>
      <w:pPr>
        <w:spacing w:after="0"/>
        <w:ind w:left="0"/>
        <w:jc w:val="both"/>
      </w:pPr>
      <w:r>
        <w:rPr>
          <w:rFonts w:ascii="Times New Roman"/>
          <w:b w:val="false"/>
          <w:i w:val="false"/>
          <w:color w:val="000000"/>
          <w:sz w:val="28"/>
        </w:rPr>
        <w:t>
      10. Осы Ереже "Түлкібас ауданы әкімдігінің құрылыс, сәулет және қала құрылысы бөлімі"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"Түлкібас ауданы әкімдігінің құрылыс, сәулет және қала құрылысы бөлімі" коммуналдық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"Түлкібас ауданы әкімдігінің құрылыс, сәулет және қала құрылысы бөлімі" коммуналдық мемлекеттік мекемесі кәсiпкерлiк субъектiлерiмен "Түлкібас ауданы әкімдігінің құрылыс, сәулет және қала құрылысы бөлімі" коммуналдық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 Мемлекеттiк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аудан аумағында құрылыс сәулет және қала құрылысы саласында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өзіне жүктелген міндеттер мен функциялар шегінде бұйрықтар шығаруға;</w:t>
      </w:r>
    </w:p>
    <w:p>
      <w:pPr>
        <w:spacing w:after="0"/>
        <w:ind w:left="0"/>
        <w:jc w:val="both"/>
      </w:pPr>
      <w:r>
        <w:rPr>
          <w:rFonts w:ascii="Times New Roman"/>
          <w:b w:val="false"/>
          <w:i w:val="false"/>
          <w:color w:val="000000"/>
          <w:sz w:val="28"/>
        </w:rPr>
        <w:t>
       ауданның жергілікті атқарушы органдарынан, басқа да ұйымдар мен азаматтардан бөлім құзыретіне жататын мәселелер бойынша Қазақстан Республикасының заңнамасымен белгіленген тәртіпте ақпарат сұрауға және алуға;</w:t>
      </w:r>
    </w:p>
    <w:p>
      <w:pPr>
        <w:spacing w:after="0"/>
        <w:ind w:left="0"/>
        <w:jc w:val="both"/>
      </w:pPr>
      <w:r>
        <w:rPr>
          <w:rFonts w:ascii="Times New Roman"/>
          <w:b w:val="false"/>
          <w:i w:val="false"/>
          <w:color w:val="000000"/>
          <w:sz w:val="28"/>
        </w:rPr>
        <w:t>
      бөлім құзыретіне кіретін мәселелер бойынша заңнамалардың сақталуы жөнінде мониторинг жүргізуге, Қазақстан Республикасының заңнамаларында қаралған шараларды қолдануға;</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жергілікті атқарушы және өкілді органдарға бөлім кұзыретіне жататын мәселелер бойынша ұсыныс енгізуге;</w:t>
      </w:r>
    </w:p>
    <w:p>
      <w:pPr>
        <w:spacing w:after="0"/>
        <w:ind w:left="0"/>
        <w:jc w:val="both"/>
      </w:pPr>
      <w:r>
        <w:rPr>
          <w:rFonts w:ascii="Times New Roman"/>
          <w:b w:val="false"/>
          <w:i w:val="false"/>
          <w:color w:val="000000"/>
          <w:sz w:val="28"/>
        </w:rPr>
        <w:t>
      ауданда құрылысты дамыту жөніндегі бағдарламаларды жүзеге асыру мақсатында қаржы мен материалдық-техникалық кұжаттарды жұмылдыруға;</w:t>
      </w:r>
    </w:p>
    <w:p>
      <w:pPr>
        <w:spacing w:after="0"/>
        <w:ind w:left="0"/>
        <w:jc w:val="both"/>
      </w:pPr>
      <w:r>
        <w:rPr>
          <w:rFonts w:ascii="Times New Roman"/>
          <w:b w:val="false"/>
          <w:i w:val="false"/>
          <w:color w:val="000000"/>
          <w:sz w:val="28"/>
        </w:rPr>
        <w:t>
      Заңнамаға және аудан әкімдігінің қаулыларына, аудан әкімінің шешімдеріне сәйкес өзге де уәкілеттіктерді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қызметiн заңдарға және мемлекеттiк нормативтерге сәйкес жүзеге асыруға;</w:t>
      </w:r>
    </w:p>
    <w:p>
      <w:pPr>
        <w:spacing w:after="0"/>
        <w:ind w:left="0"/>
        <w:jc w:val="both"/>
      </w:pPr>
      <w:r>
        <w:rPr>
          <w:rFonts w:ascii="Times New Roman"/>
          <w:b w:val="false"/>
          <w:i w:val="false"/>
          <w:color w:val="000000"/>
          <w:sz w:val="28"/>
        </w:rPr>
        <w:t>
      өздерiнiң меншiгiндегi пайдаланылушы объектiлердi олардың азаматтар үшiн қауiпсiздiгiн, сондай-ақ халықтың жүріп-тұруы шектеулі топтарына кедергісіз қолжетімділігін, эстетикалық талаптарды қоса алғанда, нормативтiк және басқа да мiндеттi талаптарға сәйкес тұрақты жұмыс iстеуiн қамтамасыз ететiн лайықты жағдайда ұстауға;</w:t>
      </w:r>
    </w:p>
    <w:p>
      <w:pPr>
        <w:spacing w:after="0"/>
        <w:ind w:left="0"/>
        <w:jc w:val="both"/>
      </w:pPr>
      <w:r>
        <w:rPr>
          <w:rFonts w:ascii="Times New Roman"/>
          <w:b w:val="false"/>
          <w:i w:val="false"/>
          <w:color w:val="000000"/>
          <w:sz w:val="28"/>
        </w:rPr>
        <w:t>
      Қазақстан Республикасының заңнамасына және мемлекеттік нормативтерге сәйкес елді мекендерді жобалау, салу және оларда құрылыс жүргізу, тұрғын аудандарды қалыптастыру, жаңадан игерілетін және реконструкцияланатын аумақтар мен басқа да елді мекендерді абаттандыру кезінде мүгедектігі бар адамдардың тұрғын, қоғамдық және өндірістік ғимараттарға, құрылысжайларға және үй-жайларға қолжетімділігін көздеуге міндетті.</w:t>
      </w:r>
    </w:p>
    <w:p>
      <w:pPr>
        <w:spacing w:after="0"/>
        <w:ind w:left="0"/>
        <w:jc w:val="both"/>
      </w:pPr>
      <w:r>
        <w:rPr>
          <w:rFonts w:ascii="Times New Roman"/>
          <w:b w:val="false"/>
          <w:i w:val="false"/>
          <w:color w:val="000000"/>
          <w:sz w:val="28"/>
        </w:rPr>
        <w:t>
      Тұрғын үй құрылысы шегінде, сондай-ақ қызмет көрсету мекемелері мен еңбек объектілері жанында қойылатын жеңіл автомобильдерді уақытша сақтау үшін ашық тұрақтарды жобалау және салу кезінде мүгедектігі бар адамдардың жеке автокөлік құралдары үшін орындар көздеуге міндетті.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Қазақстан Республикасы заңдарының, Қазақстан Республикасы Үкіметі қаулыларының орындалуын ұйымдастыру, облыс, аудан әкімі шешімдерінің, өкімдерінің және әкімдік қаулыларының орындалуын қамтамасыз ету;</w:t>
      </w:r>
    </w:p>
    <w:p>
      <w:pPr>
        <w:spacing w:after="0"/>
        <w:ind w:left="0"/>
        <w:jc w:val="both"/>
      </w:pPr>
      <w:r>
        <w:rPr>
          <w:rFonts w:ascii="Times New Roman"/>
          <w:b w:val="false"/>
          <w:i w:val="false"/>
          <w:color w:val="000000"/>
          <w:sz w:val="28"/>
        </w:rPr>
        <w:t>
      әкімшілік-аумақтық бірлік аумағында құрылыс игеру кезінде сәулет, қала құрылысы және құрылыс қызметі туралы заңдар нормаларының, мемлекеттік нормативтердің және белгіленген тәртіппен сәулет, қала құрылысы және өзге де жобалау құжаттамасы сақталуын мемлекеттік бақылауды қамтамасыз ету;</w:t>
      </w:r>
    </w:p>
    <w:p>
      <w:pPr>
        <w:spacing w:after="0"/>
        <w:ind w:left="0"/>
        <w:jc w:val="both"/>
      </w:pPr>
      <w:r>
        <w:rPr>
          <w:rFonts w:ascii="Times New Roman"/>
          <w:b w:val="false"/>
          <w:i w:val="false"/>
          <w:color w:val="000000"/>
          <w:sz w:val="28"/>
        </w:rPr>
        <w:t>
      әкімшілік-аумақтық бірліктің әлеуметтік, көліктік және рекреакциялық инфрақұрылымы объектілеріне мүгедектер мен халықтың әлеуметтік жағынан аз қамтылған топтарының қол жеткізуін қамтамасыз етуді міндетті түрде ескере отырып, тапсырыс берушіге сәулет-жоспарлау тапсырмасын беру;</w:t>
      </w:r>
    </w:p>
    <w:p>
      <w:pPr>
        <w:spacing w:after="0"/>
        <w:ind w:left="0"/>
        <w:jc w:val="both"/>
      </w:pPr>
      <w:r>
        <w:rPr>
          <w:rFonts w:ascii="Times New Roman"/>
          <w:b w:val="false"/>
          <w:i w:val="false"/>
          <w:color w:val="000000"/>
          <w:sz w:val="28"/>
        </w:rPr>
        <w:t>
       бекітілген қала құрылысы құжаттамасына сәйкес құрылыс жобаларын, қала құрылысы тәртібін, құрылыс салудың аумақтық ережелерін сақтай отырып іске асыруды қадағалауды жүзеге асыру;</w:t>
      </w:r>
    </w:p>
    <w:p>
      <w:pPr>
        <w:spacing w:after="0"/>
        <w:ind w:left="0"/>
        <w:jc w:val="both"/>
      </w:pPr>
      <w:r>
        <w:rPr>
          <w:rFonts w:ascii="Times New Roman"/>
          <w:b w:val="false"/>
          <w:i w:val="false"/>
          <w:color w:val="000000"/>
          <w:sz w:val="28"/>
        </w:rPr>
        <w:t>
       жергілікті атқарушы органдарда объектілер мен кешендерді орналастыру жөнінде ұсыныстар дайындау;</w:t>
      </w:r>
    </w:p>
    <w:p>
      <w:pPr>
        <w:spacing w:after="0"/>
        <w:ind w:left="0"/>
        <w:jc w:val="both"/>
      </w:pPr>
      <w:r>
        <w:rPr>
          <w:rFonts w:ascii="Times New Roman"/>
          <w:b w:val="false"/>
          <w:i w:val="false"/>
          <w:color w:val="000000"/>
          <w:sz w:val="28"/>
        </w:rPr>
        <w:t>
      тиісті аумақта қала құрылысы және сәулет-құрылыс тәртібінің сақталуын, құрылыс сапасын қадағалауды ұйымдастыру мен жүзеге асыру және жергілікті маңызы бар сәулет-құрылыс жүйесіне басшылық ету жатады;</w:t>
      </w:r>
    </w:p>
    <w:p>
      <w:pPr>
        <w:spacing w:after="0"/>
        <w:ind w:left="0"/>
        <w:jc w:val="both"/>
      </w:pPr>
      <w:r>
        <w:rPr>
          <w:rFonts w:ascii="Times New Roman"/>
          <w:b w:val="false"/>
          <w:i w:val="false"/>
          <w:color w:val="000000"/>
          <w:sz w:val="28"/>
        </w:rPr>
        <w:t>
      заңдарда белгіленген тәртіппен бекітілген аудан аумағының қала құрылысын жоспарлаудың кешенді схемасын селолық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мемлекеттік қала құрылысы кадастрының дерекқорына енгізу үшін белгіленген тәртіппен ақпарат және мәліметтер беру;</w:t>
      </w:r>
    </w:p>
    <w:p>
      <w:pPr>
        <w:spacing w:after="0"/>
        <w:ind w:left="0"/>
        <w:jc w:val="both"/>
      </w:pPr>
      <w:r>
        <w:rPr>
          <w:rFonts w:ascii="Times New Roman"/>
          <w:b w:val="false"/>
          <w:i w:val="false"/>
          <w:color w:val="000000"/>
          <w:sz w:val="28"/>
        </w:rPr>
        <w:t>
      аумақта жоспарланып отырған құрылыс салу не өзге де қала құрылысының өзгерістері туралы халыққа хабарлап отыру;</w:t>
      </w:r>
    </w:p>
    <w:p>
      <w:pPr>
        <w:spacing w:after="0"/>
        <w:ind w:left="0"/>
        <w:jc w:val="both"/>
      </w:pPr>
      <w:r>
        <w:rPr>
          <w:rFonts w:ascii="Times New Roman"/>
          <w:b w:val="false"/>
          <w:i w:val="false"/>
          <w:color w:val="000000"/>
          <w:sz w:val="28"/>
        </w:rPr>
        <w:t>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ғиматтар мен құрылыс жайларды бұзу туралы актілердің есебін жүргізу және тіркеу;</w:t>
      </w:r>
    </w:p>
    <w:p>
      <w:pPr>
        <w:spacing w:after="0"/>
        <w:ind w:left="0"/>
        <w:jc w:val="both"/>
      </w:pPr>
      <w:r>
        <w:rPr>
          <w:rFonts w:ascii="Times New Roman"/>
          <w:b w:val="false"/>
          <w:i w:val="false"/>
          <w:color w:val="000000"/>
          <w:sz w:val="28"/>
        </w:rPr>
        <w:t>
      объектілерді пайдалануға қабылдау актілерін, сондай-ақ пайдалануға берілетін объектілерді есепке алуды жүргізу;</w:t>
      </w:r>
    </w:p>
    <w:p>
      <w:pPr>
        <w:spacing w:after="0"/>
        <w:ind w:left="0"/>
        <w:jc w:val="both"/>
      </w:pPr>
      <w:r>
        <w:rPr>
          <w:rFonts w:ascii="Times New Roman"/>
          <w:b w:val="false"/>
          <w:i w:val="false"/>
          <w:color w:val="000000"/>
          <w:sz w:val="28"/>
        </w:rPr>
        <w:t>
      аудандық маңызы бар тұрғын үй қорын, коммуникацияларды, тарих және мәдениет ескерткіштерін сақтауды және олардың күтіп ұсталуына бақылау жүргізуді ұйымдастыру;</w:t>
      </w:r>
    </w:p>
    <w:p>
      <w:pPr>
        <w:spacing w:after="0"/>
        <w:ind w:left="0"/>
        <w:jc w:val="both"/>
      </w:pPr>
      <w:r>
        <w:rPr>
          <w:rFonts w:ascii="Times New Roman"/>
          <w:b w:val="false"/>
          <w:i w:val="false"/>
          <w:color w:val="000000"/>
          <w:sz w:val="28"/>
        </w:rPr>
        <w:t>
      мемлекетік сатып алу туралы заң талаптарына сәйкес жұмыстарды жүзеге асыру;</w:t>
      </w:r>
    </w:p>
    <w:p>
      <w:pPr>
        <w:spacing w:after="0"/>
        <w:ind w:left="0"/>
        <w:jc w:val="both"/>
      </w:pPr>
      <w:r>
        <w:rPr>
          <w:rFonts w:ascii="Times New Roman"/>
          <w:b w:val="false"/>
          <w:i w:val="false"/>
          <w:color w:val="000000"/>
          <w:sz w:val="28"/>
        </w:rPr>
        <w:t>
      Заңнамаға және аудан әкімдігінің қаулыларына, аудан әкімінің шешімдеріне сәйкес өзге де өкілеттіктерді жүзеге асырады.</w:t>
      </w:r>
    </w:p>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p>
      <w:pPr>
        <w:spacing w:after="0"/>
        <w:ind w:left="0"/>
        <w:jc w:val="both"/>
      </w:pPr>
      <w:r>
        <w:rPr>
          <w:rFonts w:ascii="Times New Roman"/>
          <w:b w:val="false"/>
          <w:i w:val="false"/>
          <w:color w:val="000000"/>
          <w:sz w:val="28"/>
        </w:rPr>
        <w:t>
      16. "Түлкібас ауданы әкімдігінің құрылыс, сәулет және қала құрылысы бөлімі" коммуналдық мемлекеттік мекемесін басқаруды бірінші басшы жүзеге асырады, ол Түлкібас ауданы әкімдігінің құрылыс, сәулет және қала құрылысы бөлімі" коммуналдық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"Түлкібас ауданы әкімдігінің құрылыс, сәулет және қала құрылысы бөлімі" коммуналдық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"Түлкібас ауданы әкімдігінің құрылыс, сәулет және қала құрылысы бөлімі" коммуналдық мемлекеттік мекемесі бірінші басшысының өкілеттіктері:</w:t>
      </w:r>
    </w:p>
    <w:p>
      <w:pPr>
        <w:spacing w:after="0"/>
        <w:ind w:left="0"/>
        <w:jc w:val="both"/>
      </w:pPr>
      <w:r>
        <w:rPr>
          <w:rFonts w:ascii="Times New Roman"/>
          <w:b w:val="false"/>
          <w:i w:val="false"/>
          <w:color w:val="000000"/>
          <w:sz w:val="28"/>
        </w:rPr>
        <w:t>
      1) мемлекеттік мекемені</w:t>
      </w:r>
    </w:p>
    <w:p>
      <w:pPr>
        <w:spacing w:after="0"/>
        <w:ind w:left="0"/>
        <w:jc w:val="both"/>
      </w:pPr>
      <w:r>
        <w:rPr>
          <w:rFonts w:ascii="Times New Roman"/>
          <w:b w:val="false"/>
          <w:i w:val="false"/>
          <w:color w:val="000000"/>
          <w:sz w:val="28"/>
        </w:rPr>
        <w:t>
      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бухгалтерлік бірінші қол қою құқығы бар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қолданыстағы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"Түлкібас ауданы әкімдігінің құрылыс, сәулет және қала құрылысы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19. "Түлкібас ауданы әкімдігінің құрылыс, сәулет және қала құрылысы бөлімі" коммуналдық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"Түлкібас ауданы әкімдігінің құрылыс, сәулет және қала құрылысы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"Түлкібас ауданы әкімдігінің құрылыс, сәулет және қала құрылысы бөлімі"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"Түлкібас ауданы әкімдігінің құрылыс, сәулет және қала құрылысы бөлімі" коммуналдық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Мемлекеттiк органды қайта ұйымдастыру және тарату</w:t>
      </w:r>
    </w:p>
    <w:p>
      <w:pPr>
        <w:spacing w:after="0"/>
        <w:ind w:left="0"/>
        <w:jc w:val="both"/>
      </w:pPr>
      <w:r>
        <w:rPr>
          <w:rFonts w:ascii="Times New Roman"/>
          <w:b w:val="false"/>
          <w:i w:val="false"/>
          <w:color w:val="000000"/>
          <w:sz w:val="28"/>
        </w:rPr>
        <w:t>
      22. "Түлкібас ауданы әкімдігінің құрылыс, сәулет және қала құрылысы бөлімі"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 Жұмыс режимі</w:t>
      </w:r>
    </w:p>
    <w:p>
      <w:pPr>
        <w:spacing w:after="0"/>
        <w:ind w:left="0"/>
        <w:jc w:val="both"/>
      </w:pPr>
      <w:r>
        <w:rPr>
          <w:rFonts w:ascii="Times New Roman"/>
          <w:b w:val="false"/>
          <w:i w:val="false"/>
          <w:color w:val="000000"/>
          <w:sz w:val="28"/>
        </w:rPr>
        <w:t>
      23. Мекеменің жұмыс режимі Қазақстан Республикасының Еңбек кодексіне және басқа да нормативтік құқықтық актілерге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