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5f6ba" w14:textId="8a5f6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 жылға арналған арнаулы әлеуметтік қызмет көрсететін ұйымдарында арнаулы әлеуметтік қызметтердің тарифтерін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Төлеби ауданы әкiмдiгiнiң 2026 жылғы 13 ақпандағы № 43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Әлеуметтік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142-бабына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Премьер-Министрінің орынбасары-Еңбек және халықты әлеуметтік қорғау министрінің "Арнаулы әлеуметтік қызметтердің тарифтерін қалыптастыру ережелері мен әдістемесін бекіту туралы" 2023 жылғы 30 маусымдағы №281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Әділет министрлігінде 2023 жылы 30 маусымда №32987 болып тіркелген) сәйкес, Төлеби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"Төлеби ауданының жұмыспен қамту және әлеуметтік бағдарламалар бөлімі" мемлекеттік мекемесінің "18 жасқа дейінгі мүгедектігі бар балалардың күндізгі қатынау орталығы" коммуналдық мемлекеттік мекемесінде 2026 жылы арнаулы әлеуметтік қызметтер көрсетудің тарифтері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"Төлеби ауданының жұмыспен қамту және әлеуметтік бағдарламалар бөлімі" мемлекеттік мекемесінің "18 жасқа дейінгі мүгедектігі бар балалардың күндізгі қатынау орталығы" коммуналдық мемлекеттік мекемесі: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қаулы қабылданған күннен бастап бес жұмыс күні ішінде Қазақстан Республикасы Әділет министрлігінің "Қазақстан Республикасының Заңнама және құқықтық ақпарат институты" шаруашылық жүргізу құқығындағы республикалық мемлекеттік кәсіпорнына электрондық түрде тіркелуін;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жарияланғанынан кейін Төлеби ауданы әкімдігінің интернет-ресурсында орналастыруды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"Төлеби ауданының жұмыспен қамту және әлеуметтік бағдарламалар бөлімі" мемлекеттік мекемесі осы қаулыдан туындайтын тиісті шараларды қабылдасын.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Қаулының орындалуын бақылау осы салаға жетекшілік ететін Төлеби ауданы әкімінің орынбасарына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алғашқы ресми жарияланған күннен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әкімінің міндетін уақытша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Б.Қайратұлы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"___" 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"Төлеби ауданының жұмыспен қамту және әлеуметтік бағдарламалар бөлімі" мемлекеттік мекемесінің "18 жасқа дейінгі мүгедек балаларға арналған күндізгі қатынау орталығы" коммуналдық мемлекеттік мекемесінің арнайы әлеуметтік қызметтерді жеткізушілерге арналған тарифтері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Қызмет көрсетуші төмендегі жағдайларда қызмет көрсетеді: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Психоневрологиялық ауытқулары бар және тірек-қимыл аппараты бұзылған мүгедектігі бар, 1,5 жастан 18 жасқа дейінгі, арнайы әлеуметтік қызметтерге мұқтаж балаларға арнайы әлеуметтік қызметтер көрсету.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алушыға көрсетілетін 1 қызметке ай сайынғы тариф (теңге)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"Төлеби ауданының жұмыспен қамту және әлеуметтік бағдарламалар бөлімі" мемлекеттік мекемесінің "18 жасқа дейінгі мүгедек балаларға арналған күндізгі қатынау орталығы" КММ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60 605,0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Мүмкіндігі шектеулі балаларға (мүгедек балаларға) үйде арнайы әлеуметтік қызметтер көрсету секторы.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Жалғызілікті қарт адамдар мен мүгедектігі бар адамдарға үйде арнайы әлеуметтік қызметтер көрсету секторы.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112 142,0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Жартылай стационарға жан басына шаққандағы қаржыландыру тарифінің түсіндірмесі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Тнакл = Fауп + Fхоп + 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Fауп = салықтарды ескере отырып, айына 1 қызмет алушыға 7495,37 теңге (басқарушы персоналдың жалақысы)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Fхоп = салықтарды ескере отырып, айына 1 қызмет алушыға 29713,74 теңге (шаруашылық персоналдың жалақысы)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Z – айына 1 қызмет алушыға 1 390,92 теңге. "Socium" ЖК-нің 1 есептік жазбасының айлық құны – 0,67 АЕК. 12 есептік жазбаға келісімшарт жасалған. Барлығы: 4325 × 0,67 × 12 / 25 = 1390,92 теңге (1 қызмет алушыға)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Барлығы Тнакл =7495,37+29713,74+1390,92 38600,03 теңге (айына 1 қызмет алушыға)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Тосн = Qi + Ku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Qi = салықтарды ескере отырып, айына 1 қызмет алушыға 149259,57 теңге (негізгі персоналдың жалақысы)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Ku = 1,06 (ауыр дәрежедегі өмір сүру шектеулері бар, психоневрологиялық аурулары бар мүгедектігі бар балалар үшін, бөгде күтімді қажет ететін)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Барлығы Тосн = 149259,57 × 1,04 +5190=163405,14 теңге (айына 1 қызмет алушыға)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Mi – айына 1 қызмет алушыға арналған тамақ өнімдеріне жұмсалатын шығындар. Барлығы: 2162,5+1730+1297,5 = 5190 теңге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Тариф Т = Тнакл + Тосн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38600,03 +163405,14 =202005,18 теңге (айына 1 қызмет алушыға)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202005,18 × 25 =5050129,40 теңге (айына 25 қызмет алушыға)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Үйде көрсетілетін қызметтер бойынша жан басына шаққандағы қаржыландыру тарифінің түсіндірмесі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Тнакл = Fауп + Fхоп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Fауп – айына 1 қызмет алушыға 5749,40 теңге, салықтарды қоса есептегенде (басқарушы персоналдың еңбекақысы)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Fхоп – айына 1 қызмет алушыға 116,12 теңге, салықтарды қоса есептегенде (шаруашылық персоналдың еңбекақысы)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Барлығы Тнакл =5749,40+116,12 = 5865,52 теңге айына 1 қызмет алушыға.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Тосн = Qi + ku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Qi – айына 1 қызмет алушыға 34100,51 теңге, салықтарды қоса есептегенде (негізгі персоналдың еңбекақысы)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Ku = 1,03 –психоневрологиялық аурулары бар, өмір сүру қабілеті қатты шектелген және сырттан күтімді қажет ететін мүгедектігі бар балалар үшін.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Барлығы Тосн = 34100,51 × 1,03 = 35123,53 теңге айына 1 қызмет алушыға.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Тариф Т = Тнакл + Тосн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5865,52 +35123,53 =40989,05 теңге айына 1 қызмет алушыға.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40989,05 × 228 = 9345502,50 теңге айына 228 қызмет алушыға.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