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7784" w14:textId="1ab7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әкiмдігінiң 2024 жылғы 5 желтоқсандағы № 556 "Мемлекеттік мекемелердің ережелерін бекіту туралы" қаулысына өзгерістер енгізу туралы</w:t>
      </w:r>
    </w:p>
    <w:p>
      <w:pPr>
        <w:spacing w:after="0"/>
        <w:ind w:left="0"/>
        <w:jc w:val="both"/>
      </w:pPr>
      <w:r>
        <w:rPr>
          <w:rFonts w:ascii="Times New Roman"/>
          <w:b w:val="false"/>
          <w:i w:val="false"/>
          <w:color w:val="000000"/>
          <w:sz w:val="28"/>
        </w:rPr>
        <w:t>Түркістан облысы Кентау қаласы әкiмдігінiң 2026 жылғы 12 тамыздағы № 612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65-бабына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Кентау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Кентау қаласы әкімдігінің 2024 жылғы 5 желтоқсандағы </w:t>
      </w:r>
      <w:r>
        <w:rPr>
          <w:rFonts w:ascii="Times New Roman"/>
          <w:b w:val="false"/>
          <w:i w:val="false"/>
          <w:color w:val="000000"/>
          <w:sz w:val="28"/>
        </w:rPr>
        <w:t>№ 556</w:t>
      </w:r>
      <w:r>
        <w:rPr>
          <w:rFonts w:ascii="Times New Roman"/>
          <w:b w:val="false"/>
          <w:i w:val="false"/>
          <w:color w:val="000000"/>
          <w:sz w:val="28"/>
        </w:rPr>
        <w:t xml:space="preserve"> "Мемлекеттік мекемелердің ережелерін бекіту туралы" қаулысына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12-қосымшасы</w:t>
      </w:r>
      <w:r>
        <w:rPr>
          <w:rFonts w:ascii="Times New Roman"/>
          <w:b w:val="false"/>
          <w:i w:val="false"/>
          <w:color w:val="000000"/>
          <w:sz w:val="28"/>
        </w:rPr>
        <w:t xml:space="preserve"> алып тасталсын.</w:t>
      </w:r>
    </w:p>
    <w:bookmarkStart w:name="z8" w:id="0"/>
    <w:p>
      <w:pPr>
        <w:spacing w:after="0"/>
        <w:ind w:left="0"/>
        <w:jc w:val="both"/>
      </w:pPr>
      <w:r>
        <w:rPr>
          <w:rFonts w:ascii="Times New Roman"/>
          <w:b w:val="false"/>
          <w:i w:val="false"/>
          <w:color w:val="000000"/>
          <w:sz w:val="28"/>
        </w:rPr>
        <w:t>
      2. "Кентау қаласы әкімінің аппараты" мемлекеттік мекемесі Қазақстан Республикасының заңнамасында белгіленген тәртіпте:</w:t>
      </w:r>
    </w:p>
    <w:bookmarkEnd w:id="0"/>
    <w:bookmarkStart w:name="z9" w:id="1"/>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
    <w:bookmarkStart w:name="z10" w:id="2"/>
    <w:p>
      <w:pPr>
        <w:spacing w:after="0"/>
        <w:ind w:left="0"/>
        <w:jc w:val="both"/>
      </w:pPr>
      <w:r>
        <w:rPr>
          <w:rFonts w:ascii="Times New Roman"/>
          <w:b w:val="false"/>
          <w:i w:val="false"/>
          <w:color w:val="000000"/>
          <w:sz w:val="28"/>
        </w:rPr>
        <w:t>
      2) осы қаулының ресми жарияланғаннан кейін оның Кентау қаласы әкімдігінің интернет-ресурсында орналастырылуын қамтамасыз етсін.</w:t>
      </w:r>
    </w:p>
    <w:bookmarkEnd w:id="2"/>
    <w:bookmarkStart w:name="z11" w:id="3"/>
    <w:p>
      <w:pPr>
        <w:spacing w:after="0"/>
        <w:ind w:left="0"/>
        <w:jc w:val="both"/>
      </w:pPr>
      <w:r>
        <w:rPr>
          <w:rFonts w:ascii="Times New Roman"/>
          <w:b w:val="false"/>
          <w:i w:val="false"/>
          <w:color w:val="000000"/>
          <w:sz w:val="28"/>
        </w:rPr>
        <w:t>
      3. Осы қаулының орындалуын бақылау Кентау қаласы әкімі аппаратының басшысына жүктелсін.</w:t>
      </w:r>
    </w:p>
    <w:bookmarkEnd w:id="3"/>
    <w:bookmarkStart w:name="z12"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