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3e0a9d" w14:textId="d3e0a9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Арыс қалалық мәслихатының 2024 жылғы 27 желтоқсандағы № 28/160-VIII "Әлеуметтік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шешіміне өзгерістер мен толықтырулар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Түркістан облысы Арыс қалалық мәслихатының 2026 жылғы 25 мамырдағы № 46/266-VІІІ шешiмi. Күші жойылды - Түркістан облысы Арыс қалалық мәслихатының 2026 жылғы 15 шілдедегі № 49/279-VIII шешiмiмен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Түркістан облысы Арыс қалалық мәслихатының 15.07.2026 </w:t>
      </w:r>
      <w:r>
        <w:rPr>
          <w:rFonts w:ascii="Times New Roman"/>
          <w:b w:val="false"/>
          <w:i w:val="false"/>
          <w:color w:val="ff0000"/>
          <w:sz w:val="28"/>
        </w:rPr>
        <w:t>№ 49/279-VIII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кейін күнтізбелік он күн өткен соң қолданысқа енгізіледі).</w:t>
      </w:r>
    </w:p>
    <w:bookmarkStart w:name="z4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Арыс қалалық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Арыс қалалық мәслихаттың 2024 жылғы 27 желтоқсандағы </w:t>
      </w:r>
      <w:r>
        <w:rPr>
          <w:rFonts w:ascii="Times New Roman"/>
          <w:b w:val="false"/>
          <w:i w:val="false"/>
          <w:color w:val="000000"/>
          <w:sz w:val="28"/>
        </w:rPr>
        <w:t>№28/160-VIII</w:t>
      </w:r>
      <w:r>
        <w:rPr>
          <w:rFonts w:ascii="Times New Roman"/>
          <w:b w:val="false"/>
          <w:i w:val="false"/>
          <w:color w:val="000000"/>
          <w:sz w:val="28"/>
        </w:rPr>
        <w:t xml:space="preserve"> "Әлеуметтік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(Нормативтік құқықтық актілерді мемлекеттік тіркеу тізілімінде №6647-13 болып тіркелген) шешіміне келесі өзгерістер мен толықтырулар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Әлеуметтік көмек бір рет және (немесе) мезгіл-мезгіл (ай сайын, тоқсан сайын, жылына бір рет) көрсетіледі, өтініш берілген айдан бастап жүзеге асырылады.".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Азаматтарды мұқтаждар санатына жатқызу үшін мыналар негіз болады: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дүлей зілзала салдарынан азаматқа (отбасына) не оның мүлкіне зиян келуі;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өрт салдарынан азаматқа (отбасына) не оның мүлкіне зиян келуі;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әлеуметтік мәні бар сырқатының болуы;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тиісті қаржы жылына белгіленетін ең төмен күнкөріс деңгейіне еселік қатынаста жергілікті өкілді органдар белгілеген шектен аспайтын жан басына шаққандағы орташа табысының болуы.".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7 тармақтың</w:t>
      </w:r>
      <w:r>
        <w:rPr>
          <w:rFonts w:ascii="Times New Roman"/>
          <w:b w:val="false"/>
          <w:i w:val="false"/>
          <w:color w:val="000000"/>
          <w:sz w:val="28"/>
        </w:rPr>
        <w:t xml:space="preserve"> 2) тармақшасындағы "2" деген сан "2,5" санына ауыстырылсын.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8 тармақтың</w:t>
      </w:r>
      <w:r>
        <w:rPr>
          <w:rFonts w:ascii="Times New Roman"/>
          <w:b w:val="false"/>
          <w:i w:val="false"/>
          <w:color w:val="000000"/>
          <w:sz w:val="28"/>
        </w:rPr>
        <w:t xml:space="preserve"> 1) тармақшасы мынадай редакцияда жазылсын:</w:t>
      </w:r>
    </w:p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адамның иммун тапшылығы вирусын (бұдан әрі – АИТВ) жұқтырған және диспансерлік есепте тұрған балалардың немесе АИТВ-мен ауыратын балалардың ата-аналарына немесе заңды өкілдеріне – ай сайын республикалық ең төменгі күнкөріс деңгейінің 2 еселік мөлшерінде;"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8 тармақтың</w:t>
      </w:r>
      <w:r>
        <w:rPr>
          <w:rFonts w:ascii="Times New Roman"/>
          <w:b w:val="false"/>
          <w:i w:val="false"/>
          <w:color w:val="000000"/>
          <w:sz w:val="28"/>
        </w:rPr>
        <w:t xml:space="preserve"> 2) тармақшасы мынадай редакцияда жазылсын:</w:t>
      </w:r>
    </w:p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АИТВ-мен ауыратын адамдарға – ай сайын республикалық ең төменгі күнкөріс деңгейінің 2 еселік мөлшерінде;".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8 тармақтың</w:t>
      </w:r>
      <w:r>
        <w:rPr>
          <w:rFonts w:ascii="Times New Roman"/>
          <w:b w:val="false"/>
          <w:i w:val="false"/>
          <w:color w:val="000000"/>
          <w:sz w:val="28"/>
        </w:rPr>
        <w:t xml:space="preserve"> 3) тармақшасы мынадай редакцияда жазылсын:</w:t>
      </w:r>
    </w:p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қаржылық көмек түріндегі әлеуметтік көмек: оқу жылы кезеңінде үйде оқып және тәрбиеленіп жатқан мүгедектігі бар балаларға – ай сайын 1 айлық есептік көрсеткіш мөлшерінде;"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8 тармақ</w:t>
      </w:r>
      <w:r>
        <w:rPr>
          <w:rFonts w:ascii="Times New Roman"/>
          <w:b w:val="false"/>
          <w:i w:val="false"/>
          <w:color w:val="000000"/>
          <w:sz w:val="28"/>
        </w:rPr>
        <w:t>, 5) тармақшадағы "65 айлық есептік көрсеткіш мөлшерінде" деген сөз "жолдамамен қамтамасыз ету" сөзіне ауыстырылсын.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8 тармақтың</w:t>
      </w:r>
      <w:r>
        <w:rPr>
          <w:rFonts w:ascii="Times New Roman"/>
          <w:b w:val="false"/>
          <w:i w:val="false"/>
          <w:color w:val="000000"/>
          <w:sz w:val="28"/>
        </w:rPr>
        <w:t xml:space="preserve"> 6), 7), 8) тармақшалары алынып тасталсын.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8 тармақтың</w:t>
      </w:r>
      <w:r>
        <w:rPr>
          <w:rFonts w:ascii="Times New Roman"/>
          <w:b w:val="false"/>
          <w:i w:val="false"/>
          <w:color w:val="000000"/>
          <w:sz w:val="28"/>
        </w:rPr>
        <w:t xml:space="preserve"> 12) тармақшасы мынадай редакцияда жазылсын:</w:t>
      </w:r>
    </w:p>
    <w:bookmarkStart w:name="z2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"12) қаржылық көмек түріндегі әлеуметтік көмек: Арыс қалалық пробация қызметі бөлімі ұсынған тізімге сәйкес, бас бостандығынан айыру орындарынан босатылған, пробация қызметінің есебінде тіркелген азаматтарға – бір рет 10 айлық есептік көрсеткіш мөлшерінде.".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10-тармақ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2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"10. Әлеуметтік көмек көрсетуге жұмсалатын шығыстарды қаржыландыру Арыс қаласының бюджетінде ағымдағы қаржы жылына көзделген қаражат шегінде жүзеге асырылады.</w:t>
      </w:r>
    </w:p>
    <w:bookmarkEnd w:id="12"/>
    <w:bookmarkStart w:name="z2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Арыс қаласының жұмыспен қамту және әлеуметтік бағдарламалар бөлімі мемлекеттік корпорацияға әлеуметтік көмек көрсету сомаларын аударады.</w:t>
      </w:r>
    </w:p>
    <w:bookmarkEnd w:id="13"/>
    <w:bookmarkStart w:name="z2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аударады.</w:t>
      </w:r>
    </w:p>
    <w:bookmarkEnd w:id="14"/>
    <w:bookmarkStart w:name="z2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Әлеуметтік көмекті есептеу және көрсету кезінде тиынмен есептелген барлық сомалар тиын сомасына қарамастан, бір теңгеге дейін дөңгелектеледі.".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14-тармақ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3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"14. Әлеуметтік көмек көрсету:</w:t>
      </w:r>
    </w:p>
    <w:bookmarkEnd w:id="16"/>
    <w:bookmarkStart w:name="z3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алушы қайтыс болған;</w:t>
      </w:r>
    </w:p>
    <w:bookmarkEnd w:id="17"/>
    <w:bookmarkStart w:name="z3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алушы тұрақты тұру үшін Арыс қаласының аумағынан тыс жерге кеткен;</w:t>
      </w:r>
    </w:p>
    <w:bookmarkEnd w:id="18"/>
    <w:bookmarkStart w:name="z3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алушы арнаулы әлеуметтік қызметтер көрсету орталықтарына тұруға жіберілген;</w:t>
      </w:r>
    </w:p>
    <w:bookmarkEnd w:id="19"/>
    <w:bookmarkStart w:name="z3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өтініш беруші ұсынған мәліметтердің анық еместігі анықталған;</w:t>
      </w:r>
    </w:p>
    <w:bookmarkEnd w:id="20"/>
    <w:bookmarkStart w:name="z3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әлеуметтік көмек көрсетуге негіз болмай қалғаны туралы мәліметтер анықталған жағдайларда әлеуметтік көмек көрсету тоқтатылады.</w:t>
      </w:r>
    </w:p>
    <w:bookmarkEnd w:id="21"/>
    <w:bookmarkStart w:name="z3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тармақтың 3) тармақшасы осы қағидалардың 8-тармағының 1) және 2) тармақшаларында көрсетілген негіздер бойынша тағайындалған әлеуметтік көмекті төлеуге қолданылмайды.</w:t>
      </w:r>
    </w:p>
    <w:bookmarkEnd w:id="22"/>
    <w:bookmarkStart w:name="z3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тармақтың 1), 2) және 3) тармақшаларында көрсетілген негіздер бойынша әлеуметтік көмекті төлеу көрсетілген мән-жайлар басталғаннан кейінгі айдан бастап тоқтатылады.</w:t>
      </w:r>
    </w:p>
    <w:bookmarkEnd w:id="23"/>
    <w:bookmarkStart w:name="z3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тармақтың 4) және 5) тармақшаларында көрсетілген негіздер бойынша әлеуметтік көмекті төлеу көрсетілген мән-жайлар басталған күннен бастап тоқтатылады.".</w:t>
      </w:r>
    </w:p>
    <w:bookmarkEnd w:id="24"/>
    <w:bookmarkStart w:name="z4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оның алғашқы ресми жарияланған күнінен кейін күнтізбелік он күн өткен соң қолданысқа енгізіледі.</w:t>
      </w:r>
    </w:p>
    <w:bookmarkEnd w:id="2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Мәслихат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Қ. Ахметов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