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04772d" w14:textId="804772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2026 жылға көрсетілетін арнаулы әлеуметтік қызметтерді ұсыну тарифтерін бекіту туралы</w:t>
      </w:r>
    </w:p>
    <w:p>
      <w:pPr>
        <w:spacing w:after="0"/>
        <w:ind w:left="0"/>
        <w:jc w:val="both"/>
      </w:pPr>
      <w:r>
        <w:rPr>
          <w:rFonts w:ascii="Times New Roman"/>
          <w:b w:val="false"/>
          <w:i w:val="false"/>
          <w:color w:val="000000"/>
          <w:sz w:val="28"/>
        </w:rPr>
        <w:t>Түркістан облысы әкiмдiгiнiң 2026 жылғы 27 қаңтардағы № 30 қаулысы</w:t>
      </w:r>
    </w:p>
    <w:p>
      <w:pPr>
        <w:spacing w:after="0"/>
        <w:ind w:left="0"/>
        <w:jc w:val="both"/>
      </w:pPr>
      <w:bookmarkStart w:name="z1" w:id="0"/>
      <w:r>
        <w:rPr>
          <w:rFonts w:ascii="Times New Roman"/>
          <w:b w:val="false"/>
          <w:i w:val="false"/>
          <w:color w:val="000000"/>
          <w:sz w:val="28"/>
        </w:rPr>
        <w:t xml:space="preserve">
      Қазақстан Республикасының Әлеуметтік кодексінің 142-бабының </w:t>
      </w:r>
      <w:r>
        <w:rPr>
          <w:rFonts w:ascii="Times New Roman"/>
          <w:b w:val="false"/>
          <w:i w:val="false"/>
          <w:color w:val="000000"/>
          <w:sz w:val="28"/>
        </w:rPr>
        <w:t>2-тармағына</w:t>
      </w:r>
      <w:r>
        <w:rPr>
          <w:rFonts w:ascii="Times New Roman"/>
          <w:b w:val="false"/>
          <w:i w:val="false"/>
          <w:color w:val="000000"/>
          <w:sz w:val="28"/>
        </w:rPr>
        <w:t xml:space="preserve">, Қазақстан Республикасы Премьер-Министрінің орынбасары – Еңбек және халықты әлеуметтік қорғау министрінің "Арнаулы әлеуметтік қызметтерге тарифтерді қалыптастырудың ережесі мен әдістемесін бекіту туралы" 2023 жылғы 30 маусымдағы № 281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32987 болып тіркелген) сәйкес, Түркістан облысының әкімдігі ҚАУЛЫ ЕТЕДІ:</w:t>
      </w:r>
    </w:p>
    <w:bookmarkEnd w:id="0"/>
    <w:bookmarkStart w:name="z2" w:id="1"/>
    <w:p>
      <w:pPr>
        <w:spacing w:after="0"/>
        <w:ind w:left="0"/>
        <w:jc w:val="both"/>
      </w:pPr>
      <w:r>
        <w:rPr>
          <w:rFonts w:ascii="Times New Roman"/>
          <w:b w:val="false"/>
          <w:i w:val="false"/>
          <w:color w:val="000000"/>
          <w:sz w:val="28"/>
        </w:rPr>
        <w:t xml:space="preserve">
      1. 2026 жылға көрсетілетін арнаулы әлеуметтік қызметтерді ұсыну тарифтері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бекітілсін.</w:t>
      </w:r>
    </w:p>
    <w:bookmarkEnd w:id="1"/>
    <w:bookmarkStart w:name="z3" w:id="2"/>
    <w:p>
      <w:pPr>
        <w:spacing w:after="0"/>
        <w:ind w:left="0"/>
        <w:jc w:val="both"/>
      </w:pPr>
      <w:r>
        <w:rPr>
          <w:rFonts w:ascii="Times New Roman"/>
          <w:b w:val="false"/>
          <w:i w:val="false"/>
          <w:color w:val="000000"/>
          <w:sz w:val="28"/>
        </w:rPr>
        <w:t>
      2. "Түркістан облысының жұмыспен қамтуды үйлестіру және әлеуметтік бағдарламалар басқармасы" мемлекеттік мекемесі Қазақстан Республикасының заңнамасында белгіленген тәртіпте:</w:t>
      </w:r>
    </w:p>
    <w:bookmarkEnd w:id="2"/>
    <w:p>
      <w:pPr>
        <w:spacing w:after="0"/>
        <w:ind w:left="0"/>
        <w:jc w:val="both"/>
      </w:pPr>
      <w:r>
        <w:rPr>
          <w:rFonts w:ascii="Times New Roman"/>
          <w:b w:val="false"/>
          <w:i w:val="false"/>
          <w:color w:val="000000"/>
          <w:sz w:val="28"/>
        </w:rPr>
        <w:t>
      1) осы қаулыға қол қойылған күннен бастап күнтізбелік бес күн ішінде оның қазақ және орыс тілдеріндегі электрондық түрдегі көшірмесін Қазақстан Республикасы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кәсіпорнының Түркістан облысы бойынша филиалына ресми жариялау және Қазақстан Республикасы нормативтік құқықтық актілерінің эталондық бақылау банкіне енгізу үшін жіберілуін;</w:t>
      </w:r>
    </w:p>
    <w:p>
      <w:pPr>
        <w:spacing w:after="0"/>
        <w:ind w:left="0"/>
        <w:jc w:val="both"/>
      </w:pPr>
      <w:r>
        <w:rPr>
          <w:rFonts w:ascii="Times New Roman"/>
          <w:b w:val="false"/>
          <w:i w:val="false"/>
          <w:color w:val="000000"/>
          <w:sz w:val="28"/>
        </w:rPr>
        <w:t>
      2) осы қаулы ресми жарияланғаннан кейін Түркістан облысы әкімдігінің интернет-ресурсында орналастырылуын қамтамасыз етсін.</w:t>
      </w:r>
    </w:p>
    <w:bookmarkStart w:name="z4" w:id="3"/>
    <w:p>
      <w:pPr>
        <w:spacing w:after="0"/>
        <w:ind w:left="0"/>
        <w:jc w:val="both"/>
      </w:pPr>
      <w:r>
        <w:rPr>
          <w:rFonts w:ascii="Times New Roman"/>
          <w:b w:val="false"/>
          <w:i w:val="false"/>
          <w:color w:val="000000"/>
          <w:sz w:val="28"/>
        </w:rPr>
        <w:t>
      3. Осы қаулының орындалуын бақылау облыс әкімінің жетекшілік ететін орынбасарына жүктелсін.</w:t>
      </w:r>
    </w:p>
    <w:bookmarkEnd w:id="3"/>
    <w:bookmarkStart w:name="z5" w:id="4"/>
    <w:p>
      <w:pPr>
        <w:spacing w:after="0"/>
        <w:ind w:left="0"/>
        <w:jc w:val="both"/>
      </w:pPr>
      <w:r>
        <w:rPr>
          <w:rFonts w:ascii="Times New Roman"/>
          <w:b w:val="false"/>
          <w:i w:val="false"/>
          <w:color w:val="000000"/>
          <w:sz w:val="28"/>
        </w:rPr>
        <w:t>
      4. Осы қаулы оның алғаш ресми жарияланған күнінен кейін он күнтізбелік күн өткен соң күшіне енеді.</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Облыс әкімі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Көшеров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Түркістан облысы әкімдігінің</w:t>
            </w:r>
            <w:r>
              <w:br/>
            </w:r>
            <w:r>
              <w:rPr>
                <w:rFonts w:ascii="Times New Roman"/>
                <w:b w:val="false"/>
                <w:i w:val="false"/>
                <w:color w:val="000000"/>
                <w:sz w:val="20"/>
              </w:rPr>
              <w:t>2026 жылғы "___" __________</w:t>
            </w:r>
            <w:r>
              <w:br/>
            </w:r>
            <w:r>
              <w:rPr>
                <w:rFonts w:ascii="Times New Roman"/>
                <w:b w:val="false"/>
                <w:i w:val="false"/>
                <w:color w:val="000000"/>
                <w:sz w:val="20"/>
              </w:rPr>
              <w:t>№ ___ қаулысына қосымша</w:t>
            </w:r>
          </w:p>
        </w:tc>
      </w:tr>
    </w:tbl>
    <w:p>
      <w:pPr>
        <w:spacing w:after="0"/>
        <w:ind w:left="0"/>
        <w:jc w:val="left"/>
      </w:pPr>
      <w:r>
        <w:rPr>
          <w:rFonts w:ascii="Times New Roman"/>
          <w:b/>
          <w:i w:val="false"/>
          <w:color w:val="000000"/>
        </w:rPr>
        <w:t xml:space="preserve"> 2026 жылға көрсетілетін арнаулы әлеуметтік қызметтерді ұсыну тарифтері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алушыға көрсетілетін 1 қызметтің ай сайынғы тарифі (теңге)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Психоневрологиялық аурулары бар мүгедектігі бар адамдарға стационар жағдайында арнаулы әлеуметтік қызметтер көрсету (экология)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216 793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Психоневрологиялық аурулары бар мүгедектігі бар адамдарға стационар жағдайында арнаулы әлеуметтік қызметтер көрсету (ауыл)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267 909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Психоневрологиялық аурулары бар мүгедектігі бар адамдарға стационар жағдайында арнаулы әлеуметтік қызметтер көрсету (ауыл, экология)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248 912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Қарттар мен мүгедектігі бар адамдарға стационар жағдайында арнайы әлеуметтік қызметтер көрсету (қала)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209 998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Тірек-қимыл аппараты бұзылған мүгедектігі бар балаларға стационар жағдайында арнаулы әлеуметтік қызметтер көрсету (ауыл, экология)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638 303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Қарттар мен мүгедектігі бар адамдар, оның ішінде мүгедек балалар үшін оңалту орталықтарында арнаулы әлеуметтік қызметтер көрсету (ауыл, экология)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336 688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Мүгедектігі бар балаларға оңалту орталықтарында арнаулы әлеуметтік қызметтер көрсету (ауыл)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656 254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Мүгедектігі бар балаларға оңалту орталықтарында арнаулы әлеуметтік қызметтер көрсету (экология)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431 056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Ментальдық бұзылыстары бар мүгедектігі бар балаларға арнаулы әлеуметтік қызметтер көрсету (экология)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216 978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 саудасының құрбандарына уақытша болу орындарында арнаулы әлеуметтік қызметтер көрсету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134 333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Тұрмыстық зорлық-зомбылық құрбандарына уақытша болу орындарында арнаулы әлеуметтік қызметтер көрсету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134 333</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