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b55a" w14:textId="b6bb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2026 жылғы 6 қаңтардағы № 1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ауыл шаруашылығы алқаптарында карантиндік режим енгізе отырып, карантиндік аймақ белгілеу туралы" Түркістан облысы әкімдігінің 2024 жылғы 18 наурыздағы № 58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 3. Осы қаулының орындалуын бақылау облыс әкімінің жетекшілік ететін орынбасарына жүктелсін.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"____" __________</w:t>
            </w:r>
            <w:r>
              <w:br/>
            </w:r>
            <w:r>
              <w:rPr>
                <w:rFonts w:ascii="Times New Roman"/>
                <w:b w:val="false"/>
                <w:i w:val="false"/>
                <w:color w:val="000000"/>
                <w:sz w:val="20"/>
              </w:rPr>
              <w:t>№ 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58 қаулысына қосымша</w:t>
            </w:r>
          </w:p>
        </w:tc>
      </w:tr>
    </w:tbl>
    <w:p>
      <w:pPr>
        <w:spacing w:after="0"/>
        <w:ind w:left="0"/>
        <w:jc w:val="left"/>
      </w:pPr>
      <w:r>
        <w:rPr>
          <w:rFonts w:ascii="Times New Roman"/>
          <w:b/>
          <w:i w:val="false"/>
          <w:color w:val="000000"/>
        </w:rPr>
        <w:t xml:space="preserve"> Түркістан облысының ауыл шаруашылығы алқаптарында карантиндік режим енгізілетін аймақ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обьектілер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