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a7099" w14:textId="c7a70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 Қазақстан Республикасы Сауда және интеграция министрінің 2026 жылғы 17 сәуірдегі № 169-НҚ бұйрығына өзгеріс енгізу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2026 жылғы 28 қыркүйектегі № 273-НҚ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 Қазақстан Республикасы Сауда және интеграция министрінің 2026 жылғы 17 сәуірдегі № 169-НҚ </w:t>
      </w:r>
      <w:r>
        <w:rPr>
          <w:rFonts w:ascii="Times New Roman"/>
          <w:b w:val="false"/>
          <w:i w:val="false"/>
          <w:color w:val="000000"/>
          <w:sz w:val="28"/>
        </w:rPr>
        <w:t>бұйрығына</w:t>
      </w:r>
      <w:r>
        <w:rPr>
          <w:rFonts w:ascii="Times New Roman"/>
          <w:b w:val="false"/>
          <w:i w:val="false"/>
          <w:color w:val="000000"/>
          <w:sz w:val="28"/>
        </w:rPr>
        <w:t xml:space="preserve"> мынадай өзгеріс енгізілсін: </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 мөлшерлемелер көлемі және олардың </w:t>
      </w:r>
      <w:r>
        <w:rPr>
          <w:rFonts w:ascii="Times New Roman"/>
          <w:b w:val="false"/>
          <w:i w:val="false"/>
          <w:color w:val="000000"/>
          <w:sz w:val="28"/>
        </w:rPr>
        <w:t>қолданылу мерзімі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бұйрыққа қол қойылған күннен бастап күнтізбелік бес күн ішінде оны ресми жариялау және Қазақстан Республикасы нормативтік құқықтық актілерінің эталондық бақылау банкіне енгізу үшін электрондық нысанда қазақ және орыс тілдерінде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9" w:id="5"/>
    <w:p>
      <w:pPr>
        <w:spacing w:after="0"/>
        <w:ind w:left="0"/>
        <w:jc w:val="both"/>
      </w:pPr>
      <w:r>
        <w:rPr>
          <w:rFonts w:ascii="Times New Roman"/>
          <w:b w:val="false"/>
          <w:i w:val="false"/>
          <w:color w:val="000000"/>
          <w:sz w:val="28"/>
        </w:rPr>
        <w:t>
      2) осы бұйрықтың қабылданғаны туралы Қазақстан Республикасының Әділет министрлігіне хабарлама жіберуді;</w:t>
      </w:r>
    </w:p>
    <w:bookmarkEnd w:id="5"/>
    <w:bookmarkStart w:name="z10" w:id="6"/>
    <w:p>
      <w:pPr>
        <w:spacing w:after="0"/>
        <w:ind w:left="0"/>
        <w:jc w:val="both"/>
      </w:pPr>
      <w:r>
        <w:rPr>
          <w:rFonts w:ascii="Times New Roman"/>
          <w:b w:val="false"/>
          <w:i w:val="false"/>
          <w:color w:val="000000"/>
          <w:sz w:val="28"/>
        </w:rPr>
        <w:t xml:space="preserve">
      3) осы бұйрық алғашқы ресми жарияланған күннен кейін оны Қазақстан Республикасы Сауда және интеграция министрлігінің интернет-ресурсында орналастыруды қамтамасыз етсін. </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Шаққалиев</w:t>
            </w:r>
            <w:r>
              <w:rPr>
                <w:rFonts w:ascii="Times New Roman"/>
                <w:b w:val="false"/>
                <w:i w:val="false"/>
                <w:color w:val="000000"/>
                <w:sz w:val="20"/>
              </w:rPr>
              <w:t>
</w:t>
            </w:r>
          </w:p>
        </w:tc>
      </w:tr>
    </w:tbl>
    <w:bookmarkStart w:name="z14" w:id="9"/>
    <w:p>
      <w:pPr>
        <w:spacing w:after="0"/>
        <w:ind w:left="0"/>
        <w:jc w:val="both"/>
      </w:pPr>
      <w:r>
        <w:rPr>
          <w:rFonts w:ascii="Times New Roman"/>
          <w:b w:val="false"/>
          <w:i w:val="false"/>
          <w:color w:val="000000"/>
          <w:sz w:val="28"/>
        </w:rPr>
        <w:t>
      "КЕЛІСІЛДІ"</w:t>
      </w:r>
    </w:p>
    <w:bookmarkEnd w:id="9"/>
    <w:bookmarkStart w:name="z15" w:id="10"/>
    <w:p>
      <w:pPr>
        <w:spacing w:after="0"/>
        <w:ind w:left="0"/>
        <w:jc w:val="both"/>
      </w:pPr>
      <w:r>
        <w:rPr>
          <w:rFonts w:ascii="Times New Roman"/>
          <w:b w:val="false"/>
          <w:i w:val="false"/>
          <w:color w:val="000000"/>
          <w:sz w:val="28"/>
        </w:rPr>
        <w:t>
      Қазақстан Республикасының</w:t>
      </w:r>
    </w:p>
    <w:bookmarkEnd w:id="10"/>
    <w:bookmarkStart w:name="z16" w:id="11"/>
    <w:p>
      <w:pPr>
        <w:spacing w:after="0"/>
        <w:ind w:left="0"/>
        <w:jc w:val="both"/>
      </w:pPr>
      <w:r>
        <w:rPr>
          <w:rFonts w:ascii="Times New Roman"/>
          <w:b w:val="false"/>
          <w:i w:val="false"/>
          <w:color w:val="000000"/>
          <w:sz w:val="28"/>
        </w:rPr>
        <w:t>
      Жасанды интеллект және</w:t>
      </w:r>
    </w:p>
    <w:bookmarkEnd w:id="11"/>
    <w:bookmarkStart w:name="z17" w:id="12"/>
    <w:p>
      <w:pPr>
        <w:spacing w:after="0"/>
        <w:ind w:left="0"/>
        <w:jc w:val="both"/>
      </w:pPr>
      <w:r>
        <w:rPr>
          <w:rFonts w:ascii="Times New Roman"/>
          <w:b w:val="false"/>
          <w:i w:val="false"/>
          <w:color w:val="000000"/>
          <w:sz w:val="28"/>
        </w:rPr>
        <w:t>
      цифрлық даму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Республикасының</w:t>
      </w:r>
    </w:p>
    <w:bookmarkEnd w:id="14"/>
    <w:bookmarkStart w:name="z20" w:id="15"/>
    <w:p>
      <w:pPr>
        <w:spacing w:after="0"/>
        <w:ind w:left="0"/>
        <w:jc w:val="both"/>
      </w:pPr>
      <w:r>
        <w:rPr>
          <w:rFonts w:ascii="Times New Roman"/>
          <w:b w:val="false"/>
          <w:i w:val="false"/>
          <w:color w:val="000000"/>
          <w:sz w:val="28"/>
        </w:rPr>
        <w:t>
      Қаржы министрлігі</w:t>
      </w:r>
    </w:p>
    <w:bookmarkEnd w:id="15"/>
    <w:bookmarkStart w:name="z21" w:id="16"/>
    <w:p>
      <w:pPr>
        <w:spacing w:after="0"/>
        <w:ind w:left="0"/>
        <w:jc w:val="both"/>
      </w:pPr>
      <w:r>
        <w:rPr>
          <w:rFonts w:ascii="Times New Roman"/>
          <w:b w:val="false"/>
          <w:i w:val="false"/>
          <w:color w:val="000000"/>
          <w:sz w:val="28"/>
        </w:rPr>
        <w:t>
      "КЕЛІСІЛДІ"</w:t>
      </w:r>
    </w:p>
    <w:bookmarkEnd w:id="16"/>
    <w:bookmarkStart w:name="z22" w:id="17"/>
    <w:p>
      <w:pPr>
        <w:spacing w:after="0"/>
        <w:ind w:left="0"/>
        <w:jc w:val="both"/>
      </w:pPr>
      <w:r>
        <w:rPr>
          <w:rFonts w:ascii="Times New Roman"/>
          <w:b w:val="false"/>
          <w:i w:val="false"/>
          <w:color w:val="000000"/>
          <w:sz w:val="28"/>
        </w:rPr>
        <w:t>
      Қазақстан Республикасының</w:t>
      </w:r>
    </w:p>
    <w:bookmarkEnd w:id="17"/>
    <w:bookmarkStart w:name="z23" w:id="18"/>
    <w:p>
      <w:pPr>
        <w:spacing w:after="0"/>
        <w:ind w:left="0"/>
        <w:jc w:val="both"/>
      </w:pPr>
      <w:r>
        <w:rPr>
          <w:rFonts w:ascii="Times New Roman"/>
          <w:b w:val="false"/>
          <w:i w:val="false"/>
          <w:color w:val="000000"/>
          <w:sz w:val="28"/>
        </w:rPr>
        <w:t>
      Ұлттық экономика министрлігі</w:t>
      </w:r>
    </w:p>
    <w:bookmarkEnd w:id="18"/>
    <w:bookmarkStart w:name="z24" w:id="19"/>
    <w:p>
      <w:pPr>
        <w:spacing w:after="0"/>
        <w:ind w:left="0"/>
        <w:jc w:val="both"/>
      </w:pPr>
      <w:r>
        <w:rPr>
          <w:rFonts w:ascii="Times New Roman"/>
          <w:b w:val="false"/>
          <w:i w:val="false"/>
          <w:color w:val="000000"/>
          <w:sz w:val="28"/>
        </w:rPr>
        <w:t>
      "КЕЛІСІЛДІ"</w:t>
      </w:r>
    </w:p>
    <w:bookmarkEnd w:id="19"/>
    <w:bookmarkStart w:name="z25" w:id="20"/>
    <w:p>
      <w:pPr>
        <w:spacing w:after="0"/>
        <w:ind w:left="0"/>
        <w:jc w:val="both"/>
      </w:pPr>
      <w:r>
        <w:rPr>
          <w:rFonts w:ascii="Times New Roman"/>
          <w:b w:val="false"/>
          <w:i w:val="false"/>
          <w:color w:val="000000"/>
          <w:sz w:val="28"/>
        </w:rPr>
        <w:t>
      Қазақстан Республикасының</w:t>
      </w:r>
    </w:p>
    <w:bookmarkEnd w:id="20"/>
    <w:bookmarkStart w:name="z26" w:id="21"/>
    <w:p>
      <w:pPr>
        <w:spacing w:after="0"/>
        <w:ind w:left="0"/>
        <w:jc w:val="both"/>
      </w:pPr>
      <w:r>
        <w:rPr>
          <w:rFonts w:ascii="Times New Roman"/>
          <w:b w:val="false"/>
          <w:i w:val="false"/>
          <w:color w:val="000000"/>
          <w:sz w:val="28"/>
        </w:rPr>
        <w:t>
      Энергетика министрлігі</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2026 жылғы 28 қыркүйектегі</w:t>
            </w:r>
            <w:r>
              <w:br/>
            </w:r>
            <w:r>
              <w:rPr>
                <w:rFonts w:ascii="Times New Roman"/>
                <w:b w:val="false"/>
                <w:i w:val="false"/>
                <w:color w:val="000000"/>
                <w:sz w:val="20"/>
              </w:rPr>
              <w:t>№ 273-НҚ бұйрығына</w:t>
            </w:r>
            <w:r>
              <w:br/>
            </w:r>
            <w:r>
              <w:rPr>
                <w:rFonts w:ascii="Times New Roman"/>
                <w:b w:val="false"/>
                <w:i w:val="false"/>
                <w:color w:val="000000"/>
                <w:sz w:val="20"/>
              </w:rPr>
              <w:t>қосымша</w:t>
            </w:r>
          </w:p>
        </w:tc>
      </w:tr>
    </w:tbl>
    <w:bookmarkStart w:name="z28" w:id="22"/>
    <w:p>
      <w:pPr>
        <w:spacing w:after="0"/>
        <w:ind w:left="0"/>
        <w:jc w:val="left"/>
      </w:pPr>
      <w:r>
        <w:rPr>
          <w:rFonts w:ascii="Times New Roman"/>
          <w:b/>
          <w:i w:val="false"/>
          <w:color w:val="000000"/>
        </w:rPr>
        <w:t xml:space="preserve"> Әкету кедендік бажы қолданылатын тауарлар тізбесі, мөлшерлемелер көлемі және олардың қолданылу мерзімі</w:t>
      </w:r>
    </w:p>
    <w:bookmarkEnd w:id="22"/>
    <w:bookmarkStart w:name="z29" w:id="23"/>
    <w:p>
      <w:pPr>
        <w:spacing w:after="0"/>
        <w:ind w:left="0"/>
        <w:jc w:val="left"/>
      </w:pPr>
      <w:r>
        <w:rPr>
          <w:rFonts w:ascii="Times New Roman"/>
          <w:b/>
          <w:i w:val="false"/>
          <w:color w:val="000000"/>
        </w:rPr>
        <w:t xml:space="preserve"> 1-бөлім. Әкету кедендік бажы қолданылатын тауарлардың жекелеген түрлері, мөлшерлемелер көлемі және олардың қолданылу мерзімі</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 тауар номенклатурасының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қатысты кедендік баж мөлшерлемесі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бажды қолдану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(қодастарды қоса алғанда) немесе жылқы тұқымдас (жас немесе тұздалған, кептірілген, күлденген, пикелденген немесе өзге әдіспен консервіленген, иленбеген, бірақ пергаментке келтіріліп өңделмеген немесе одан әрі өңдеуге түспеген) жануарлардың түгі бар немесе түксіз, бөлінген немесе бөлінбеген, өңделмеген терілері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топқа 1(в) ескертпемен алып тасталғандардан басқа, қойлардың немесе қозылардың (жас немесе тұздалған, кептірілген, күлденген, пикелденген немесе өзге әдіспен консервіленген, иленбеген, бірақ пергаментке келтіріліп өңделген немесе одан әрі өңдеуге түспеген) жүні бар немесе жүнсіз, бөлінген немесе бөлінбеген, өңделмеген терілері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топтағы 1(б) немесе 1(в) ескертпемен алып тасталғандардан басқа, түкті немесе түксіз, бөлінген немесе бөлінбеген өңделмеген (жас немесе тұздалған, кептірілген, күлденген, пикелденген немесе басқа әдіспен консервіленген, иленбеген, бірақ пергаментке келтіріліп өңделген немесе одан әрі өңдеуге ұшырамаған), өзге де терілер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 немесе тарақпен тарауға ұшырамаған жүн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Кардтық немесе тарақпен тарауға ұшырамаған, биязы немесе қылшықты, жануарлар қылы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Иіру қалдықтарын қоса алғанда, бірақ түтілген шикізатты қоспағанда, жануарлар жүнінің немесе биязы немесе қылшықты қылының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Жүннен немесе жануарлардың биязы немесе қылшықты қылынан жасалған түтілген шикізат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31 мамырды қоса алғанға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50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1 маусымнан бастап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металдардың қалдықтары мен сынықтары; қайта балқытуға арналған қара металдардың құйма металдары (шихталық құймалар)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бірақ 1 тоннасына 5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 7302 10 220 0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немесе трамвай жолдары үшін пайдаланылатын, қара металдардан жасалған бұйымдар: рельстерді біріктіруге немесе бекітуге арналған рельстер, жанама рельстер және тісті рельстер, ауыстырылатын рельстер, қатаң қиылысу айқастырмалар, ауыстырылатын штангалар және өзге де көлденең қосылғыштар, шпалдар, түйіспе жапсырмалар және төсемдер, сыналар, тірек тақталар, ілмекті рельс бұрандамалары, төсемдер мен кергіштер, тұғырлар, жақтаулар және өзге де бөлшектер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бірақ 1 тоннасына 15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84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4"/>
          <w:p>
            <w:pPr>
              <w:spacing w:after="20"/>
              <w:ind w:left="20"/>
              <w:jc w:val="both"/>
            </w:pPr>
            <w:r>
              <w:rPr>
                <w:rFonts w:ascii="Times New Roman"/>
                <w:b w:val="false"/>
                <w:i w:val="false"/>
                <w:color w:val="000000"/>
                <w:sz w:val="20"/>
              </w:rPr>
              <w:t>
7601 20 200 1</w:t>
            </w:r>
          </w:p>
          <w:bookmarkEnd w:id="24"/>
          <w:p>
            <w:pPr>
              <w:spacing w:after="20"/>
              <w:ind w:left="20"/>
              <w:jc w:val="both"/>
            </w:pPr>
            <w:r>
              <w:rPr>
                <w:rFonts w:ascii="Times New Roman"/>
                <w:b w:val="false"/>
                <w:i w:val="false"/>
                <w:color w:val="000000"/>
                <w:sz w:val="20"/>
              </w:rPr>
              <w:t>
7601 20 800 1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қозғалтқыштарды жасау үшін бастапқы алюминий қорытпалары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5"/>
          <w:p>
            <w:pPr>
              <w:spacing w:after="20"/>
              <w:ind w:left="20"/>
              <w:jc w:val="both"/>
            </w:pPr>
            <w:r>
              <w:rPr>
                <w:rFonts w:ascii="Times New Roman"/>
                <w:b w:val="false"/>
                <w:i w:val="false"/>
                <w:color w:val="000000"/>
                <w:sz w:val="20"/>
              </w:rPr>
              <w:t>
7601202009***</w:t>
            </w:r>
          </w:p>
          <w:bookmarkEnd w:id="25"/>
          <w:p>
            <w:pPr>
              <w:spacing w:after="20"/>
              <w:ind w:left="20"/>
              <w:jc w:val="both"/>
            </w:pPr>
            <w:r>
              <w:rPr>
                <w:rFonts w:ascii="Times New Roman"/>
                <w:b w:val="false"/>
                <w:i w:val="false"/>
                <w:color w:val="000000"/>
                <w:sz w:val="20"/>
              </w:rPr>
              <w:t>
7601208009****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алюминий қорытпалары,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немесе сұйық түріндегі қосымша алюминий қорытпалары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бірақ 1 тоннасына 76 еуродан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қалдықтары мен сынықтары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6"/>
          <w:p>
            <w:pPr>
              <w:spacing w:after="20"/>
              <w:ind w:left="20"/>
              <w:jc w:val="both"/>
            </w:pPr>
            <w:r>
              <w:rPr>
                <w:rFonts w:ascii="Times New Roman"/>
                <w:b w:val="false"/>
                <w:i w:val="false"/>
                <w:color w:val="000000"/>
                <w:sz w:val="20"/>
              </w:rPr>
              <w:t>
8101 97 000 0, 8102 97 000 0, 8103 20 000 0, 8103 30 000 0,</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8103 99 000 0,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8104 11 000 0, 8104 20 000 0, 8106 10 000 0, 8106 90 000 0, 8108 20 000 1, 8108 20 000 3,</w:t>
            </w:r>
          </w:p>
          <w:p>
            <w:pPr>
              <w:spacing w:after="20"/>
              <w:ind w:left="20"/>
              <w:jc w:val="both"/>
            </w:pPr>
            <w:r>
              <w:rPr>
                <w:rFonts w:ascii="Times New Roman"/>
                <w:b w:val="false"/>
                <w:i w:val="false"/>
                <w:color w:val="000000"/>
                <w:sz w:val="20"/>
              </w:rPr>
              <w:t>
</w:t>
            </w:r>
            <w:r>
              <w:rPr>
                <w:rFonts w:ascii="Times New Roman"/>
                <w:b w:val="false"/>
                <w:i w:val="false"/>
                <w:color w:val="000000"/>
                <w:sz w:val="20"/>
              </w:rPr>
              <w:t>8108 20 000 6,</w:t>
            </w:r>
          </w:p>
          <w:p>
            <w:pPr>
              <w:spacing w:after="20"/>
              <w:ind w:left="20"/>
              <w:jc w:val="both"/>
            </w:pPr>
            <w:r>
              <w:rPr>
                <w:rFonts w:ascii="Times New Roman"/>
                <w:b w:val="false"/>
                <w:i w:val="false"/>
                <w:color w:val="000000"/>
                <w:sz w:val="20"/>
              </w:rPr>
              <w:t>
</w:t>
            </w:r>
            <w:r>
              <w:rPr>
                <w:rFonts w:ascii="Times New Roman"/>
                <w:b w:val="false"/>
                <w:i w:val="false"/>
                <w:color w:val="000000"/>
                <w:sz w:val="20"/>
              </w:rPr>
              <w:t>8108 30 000 0, 8110 10 000 0, 8110 20 000 0, 8111 00 110 0, 8112 12 000 0, 8112 13 000 0, 8112 21 900 0, 8112 22 000 0, 8112 41 000 9,</w:t>
            </w:r>
          </w:p>
          <w:p>
            <w:pPr>
              <w:spacing w:after="20"/>
              <w:ind w:left="20"/>
              <w:jc w:val="both"/>
            </w:pPr>
            <w:r>
              <w:rPr>
                <w:rFonts w:ascii="Times New Roman"/>
                <w:b w:val="false"/>
                <w:i w:val="false"/>
                <w:color w:val="000000"/>
                <w:sz w:val="20"/>
              </w:rPr>
              <w:t>
</w:t>
            </w:r>
            <w:r>
              <w:rPr>
                <w:rFonts w:ascii="Times New Roman"/>
                <w:b w:val="false"/>
                <w:i w:val="false"/>
                <w:color w:val="000000"/>
                <w:sz w:val="20"/>
              </w:rPr>
              <w:t>8112 69 000 1, 8112 92 410 0, 8112 92 810 0,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8112 99 400 0, </w:t>
            </w:r>
          </w:p>
          <w:p>
            <w:pPr>
              <w:spacing w:after="20"/>
              <w:ind w:left="20"/>
              <w:jc w:val="both"/>
            </w:pPr>
            <w:r>
              <w:rPr>
                <w:rFonts w:ascii="Times New Roman"/>
                <w:b w:val="false"/>
                <w:i w:val="false"/>
                <w:color w:val="000000"/>
                <w:sz w:val="20"/>
              </w:rPr>
              <w:t>
</w:t>
            </w:r>
            <w:r>
              <w:rPr>
                <w:rFonts w:ascii="Times New Roman"/>
                <w:b w:val="false"/>
                <w:i w:val="false"/>
                <w:color w:val="000000"/>
                <w:sz w:val="20"/>
              </w:rPr>
              <w:t>8112 99 700 1 қоспағанда</w:t>
            </w:r>
          </w:p>
          <w:p>
            <w:pPr>
              <w:spacing w:after="20"/>
              <w:ind w:left="20"/>
              <w:jc w:val="both"/>
            </w:pPr>
            <w:r>
              <w:rPr>
                <w:rFonts w:ascii="Times New Roman"/>
                <w:b w:val="false"/>
                <w:i w:val="false"/>
                <w:color w:val="000000"/>
                <w:sz w:val="20"/>
              </w:rPr>
              <w:t>
8101-811300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бағалы емес металдар; металл керамика; олардан жасалған бұйымдар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8112 51 000 0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таллий; ұнтақтар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8201-8215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Қымбат бағалы емес металдардан жасалған құрал-саймандар, керек-жарақтар, пышақ бұйымдары, қасықтар мен шанышқылар, олардың қымбат бағалы емес металдардан жасалған бөліктері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8607 19 100 1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немесе бөлшектелген түрдегі біліктер; дөңгелектер және бұрын пайдаланылған оның бөлшектері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 ұсақталған және ұсақталмаған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бірақ тоннасына 100 евродан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40" w:id="27"/>
    <w:p>
      <w:pPr>
        <w:spacing w:after="0"/>
        <w:ind w:left="0"/>
        <w:jc w:val="both"/>
      </w:pPr>
      <w:r>
        <w:rPr>
          <w:rFonts w:ascii="Times New Roman"/>
          <w:b w:val="false"/>
          <w:i w:val="false"/>
          <w:color w:val="000000"/>
          <w:sz w:val="28"/>
        </w:rPr>
        <w:t>
      Ескертпе:</w:t>
      </w:r>
    </w:p>
    <w:bookmarkEnd w:id="27"/>
    <w:bookmarkStart w:name="z41" w:id="28"/>
    <w:p>
      <w:pPr>
        <w:spacing w:after="0"/>
        <w:ind w:left="0"/>
        <w:jc w:val="both"/>
      </w:pPr>
      <w:r>
        <w:rPr>
          <w:rFonts w:ascii="Times New Roman"/>
          <w:b w:val="false"/>
          <w:i w:val="false"/>
          <w:color w:val="000000"/>
          <w:sz w:val="28"/>
        </w:rPr>
        <w:t>
      * әкету кедендік бажы мөлшерлемелерін қолдану мақсаты үшін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үшін келтірілген. &lt;3&gt; және &lt;4&gt; сілтемелерде көзделген жағдайлар ерекшелік болып табылады;</w:t>
      </w:r>
    </w:p>
    <w:bookmarkEnd w:id="28"/>
    <w:bookmarkStart w:name="z42" w:id="29"/>
    <w:p>
      <w:pPr>
        <w:spacing w:after="0"/>
        <w:ind w:left="0"/>
        <w:jc w:val="both"/>
      </w:pPr>
      <w:r>
        <w:rPr>
          <w:rFonts w:ascii="Times New Roman"/>
          <w:b w:val="false"/>
          <w:i w:val="false"/>
          <w:color w:val="000000"/>
          <w:sz w:val="28"/>
        </w:rPr>
        <w:t>
      ** Қазақстан Республикасы кедендік әкету баждарын төлеуден босатуды көздейтін екіжақты және көпжақты келісімдер жасасқан елдерді қоспағанда;</w:t>
      </w:r>
    </w:p>
    <w:bookmarkEnd w:id="29"/>
    <w:bookmarkStart w:name="z43" w:id="30"/>
    <w:p>
      <w:pPr>
        <w:spacing w:after="0"/>
        <w:ind w:left="0"/>
        <w:jc w:val="both"/>
      </w:pPr>
      <w:r>
        <w:rPr>
          <w:rFonts w:ascii="Times New Roman"/>
          <w:b w:val="false"/>
          <w:i w:val="false"/>
          <w:color w:val="000000"/>
          <w:sz w:val="28"/>
        </w:rPr>
        <w:t>
      *** кедендік әкету бажын төлеуден босатылған қосымша алюминий қорытпаларын қоспағанда;</w:t>
      </w:r>
    </w:p>
    <w:bookmarkEnd w:id="30"/>
    <w:bookmarkStart w:name="z44" w:id="31"/>
    <w:p>
      <w:pPr>
        <w:spacing w:after="0"/>
        <w:ind w:left="0"/>
        <w:jc w:val="both"/>
      </w:pPr>
      <w:r>
        <w:rPr>
          <w:rFonts w:ascii="Times New Roman"/>
          <w:b w:val="false"/>
          <w:i w:val="false"/>
          <w:color w:val="000000"/>
          <w:sz w:val="28"/>
        </w:rPr>
        <w:t>
      ****кедендік әкету баждарын төлеуден босатылған қосымша алюминий қорытпаларын, сонымен қатар алюминий-бериллий лигатурасын, сонымен қатар алюминий-скандий лигатурасын қоспағанда.</w:t>
      </w:r>
    </w:p>
    <w:bookmarkEnd w:id="31"/>
    <w:bookmarkStart w:name="z45" w:id="32"/>
    <w:p>
      <w:pPr>
        <w:spacing w:after="0"/>
        <w:ind w:left="0"/>
        <w:jc w:val="left"/>
      </w:pPr>
      <w:r>
        <w:rPr>
          <w:rFonts w:ascii="Times New Roman"/>
          <w:b/>
          <w:i w:val="false"/>
          <w:color w:val="000000"/>
        </w:rPr>
        <w:t xml:space="preserve"> 2-бөлім. Шикі мұнай мен мұнайдан өндірілген тауарларға қолданылатын әкету кедендік бажы мөлшерлемелерінің көлемі және олардың қолданылу мерзімі</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 ық одақтың сыртқы экономикал ық қызметі тауар номенклату расының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Әкетуге қатысты кедендік баж мөлшерлемесі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бажын қолдану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сауда аймағы туралы шартқа қатысушы елдерге***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бұйрықпен бекітілген Шикі мұнай мен мұнай өнімдеріне әкету кедендік бажы мөлшерлемелерінің көлемін есептеу қағидаларына сәйкес (бұдан әрі – Қағидалар)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12 110 1, 2710 12 150 1, 2710 12 900 2 қоспағанда 2710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дистилляттар мен өнімдер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2710 19 110 0, 2710 19 150 0, 2710 19 210 0, 2710 19 250 0, 2710 19 290 0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дистилляттар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2710 19 42, 2710 19 460 0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шайырын жоғары температурада айдаудың майлары және басқа да өнімдері; хош иісті құрамдас бөліктердің массасы хош иісті емес бөліктердің массасынан асатын ұқсас өнімдер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2710 20 110 0, 2710 20 150 0, 2710 20 900 0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 өзге де мақсаттар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16 қазаннан 14 ақпанды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200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15 ақпаннан 15 қазанды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2710 19 310 0, 2710 19 350 0, 2710 19 480 0, 2710 20 190 0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газойлдар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19 510 1, 2710 19 510 9-2710 19 550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2710 19 620 1, 2710 19 640 1, 2710 19 660 1, 2710 19 680 1, 2710 20 310 1, 2710 20 350 1, 2710 20 370 1, 2710 20 390 1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2710 19 620 9, 2710 19 640 9, 2710 19 660 9, 2710 19 680 9, 2710 20 310 9, 2710 20 350 9, 2710 20 370 9, 2710 20 390 9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дистилляттар: сұйық отындар: өзге де мақсаттар үшiн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2710 19 710 0, 2710 19 750 0, 2710 19 820 0, 2710 19 840 0, 2710 19 860 0, 2710 19 880 0, 2710 19 920 0, 2710 19 940 0, 2710 19 980 0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Жағар майлар: өзгелері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2710 91 000 0, 2710 99 000 0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Өңделген мұнай өнімдері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вазелині; парафин, микро кристалды мұнай балауызы, парафинді гач, озокерит, қоңыр бұрышты балауыз, шымтезек балауызы, басқа минералды балауыздар және синтез немесе басқа процестер нәтижесінде алынған, боялған немесе боялмаған ұқсас өнімдер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битумы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 маусымнан бастап 30 қыркүйекті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 қазаннан бастап 31 мамырды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2713 90 100 0, 2713 90 900 0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 жыныстылардан алынған мұнай немесе мұнай өнімдерін қайта өңдеуден қалған өзге де қалдықтар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16 сәуірден 14 қазанды қоса алғанға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15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15 қазаннан 15 сәуірді қоса алғанда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битум және асфальт; битуминозды немесе мұнай тақтатастары және битуминозды құмтастар; асфальтиттер және асфальт жыныстары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Ациклді көмірсутектер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Циклдік көмірсутектер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Майлау материалдары (кесу құралдарына арналған майлау-салқындату эмульсияларын, болттарды немесе гайкаларды бұрап алуды жеңілдетуге арналған құралдарды, тотты кетіруге арналған құралдарды немесе майлау негізінде жасалған бұйымдарды қалыптардан алуды жеңілдетуге арналған коррозияға қарсы құралдар мен препараттарды қоса алғанда) және тоқыма материалдарын, былғарыны, жүнді немесе өзге де материалдарды май немесе маймен өңдеуге пайдаланылатын құралдар, битуминозды жыныстардан алынған мұнай немесе мұнай өнімдерінің немесе одан көп негізгі компоненттер ретінде 70% мас бар құралдардан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Антидетонаторлар, антиоксиданттар, шайыр түзетін ингибиторлар, тұтқырлықты реттегіштер, коррозияға қарсы заттар пайдаланылатын басқа мұнай өнімдеріне (бензинді қоса алғанда) немесе сұйықтықтарға өзге де дайын қоспалар мұнай өнімдері сияқты мақсаттарда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3814 00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органикалық, еріткіштер мен еріткіштер, басқа жерде аталмаған немесе қосылмаған; бояуларды немесе лактарды кетіруге арналған дайын композициялар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3826 00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Биодизель және оның құрамында битуминозды жыныстардан алынған мұнай немесе мұнай өнімдерінің 70 % - дан кем мас. жоқ немесе бар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60 доллар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46" w:id="33"/>
    <w:p>
      <w:pPr>
        <w:spacing w:after="0"/>
        <w:ind w:left="0"/>
        <w:jc w:val="both"/>
      </w:pPr>
      <w:r>
        <w:rPr>
          <w:rFonts w:ascii="Times New Roman"/>
          <w:b w:val="false"/>
          <w:i w:val="false"/>
          <w:color w:val="000000"/>
          <w:sz w:val="28"/>
        </w:rPr>
        <w:t>
      Ескертпе:</w:t>
      </w:r>
    </w:p>
    <w:bookmarkEnd w:id="33"/>
    <w:bookmarkStart w:name="z47" w:id="34"/>
    <w:p>
      <w:pPr>
        <w:spacing w:after="0"/>
        <w:ind w:left="0"/>
        <w:jc w:val="both"/>
      </w:pPr>
      <w:r>
        <w:rPr>
          <w:rFonts w:ascii="Times New Roman"/>
          <w:b w:val="false"/>
          <w:i w:val="false"/>
          <w:color w:val="000000"/>
          <w:sz w:val="28"/>
        </w:rPr>
        <w:t>
      * әкету кедендік бажы мөлшерлемелерін қолдану мақсаты үшiн тауарлар Еуразиялық экономикалық одақтың сыртқы экономикалық қызметі тауар номенклатурасы кодтарымен ғана айқындалады. Тауарлардың атаулары пайдалануға ыңғайлы болу үшін келтірілген;</w:t>
      </w:r>
    </w:p>
    <w:bookmarkEnd w:id="34"/>
    <w:bookmarkStart w:name="z48" w:id="35"/>
    <w:p>
      <w:pPr>
        <w:spacing w:after="0"/>
        <w:ind w:left="0"/>
        <w:jc w:val="both"/>
      </w:pPr>
      <w:r>
        <w:rPr>
          <w:rFonts w:ascii="Times New Roman"/>
          <w:b w:val="false"/>
          <w:i w:val="false"/>
          <w:color w:val="000000"/>
          <w:sz w:val="28"/>
        </w:rPr>
        <w:t xml:space="preserve">
      ** Қазақстан Республикасы шикі мұнайға және мұнайдан өндірілген тауарларға қатысты кедендік әкету баждарын төлеуден босатуды көздейтін екіжақты және көпжақты келісімдер жасасқан елдерді қоспағанда; </w:t>
      </w:r>
    </w:p>
    <w:bookmarkEnd w:id="35"/>
    <w:bookmarkStart w:name="z49" w:id="36"/>
    <w:p>
      <w:pPr>
        <w:spacing w:after="0"/>
        <w:ind w:left="0"/>
        <w:jc w:val="both"/>
      </w:pPr>
      <w:r>
        <w:rPr>
          <w:rFonts w:ascii="Times New Roman"/>
          <w:b w:val="false"/>
          <w:i w:val="false"/>
          <w:color w:val="000000"/>
          <w:sz w:val="28"/>
        </w:rPr>
        <w:t>
      *** 2011 жылғы 18 қазанда Санкт-Петербургте жасалған Еркін сауда аймағы туралы шарт және 2013 жылғы 31 мамырда Минскіде жасалған 2011 жылғы 18 қазандағы Еркін сауда аймағы туралы шартты оның Тараптары мен Өзбекстан Республикасы арасында қолдану туралы хаттама күшіне енген елдер.</w:t>
      </w:r>
    </w:p>
    <w:bookmarkEnd w:id="36"/>
    <w:bookmarkStart w:name="z50" w:id="37"/>
    <w:p>
      <w:pPr>
        <w:spacing w:after="0"/>
        <w:ind w:left="0"/>
        <w:jc w:val="both"/>
      </w:pPr>
      <w:r>
        <w:rPr>
          <w:rFonts w:ascii="Times New Roman"/>
          <w:b w:val="false"/>
          <w:i w:val="false"/>
          <w:color w:val="000000"/>
          <w:sz w:val="28"/>
        </w:rPr>
        <w:t>
      Осы тізбенің күші Еуразиялық экономикалық одақтың кедендік аумағынан Қазақстан Республикасының "Қазақстан Республикасындағы кедендік реттеу туралы" кодексінің 45-1-тарауына сәйкес әкетілетін тауарларға да қолданылады.</w:t>
      </w:r>
    </w:p>
    <w:bookmarkEnd w:id="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