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d837" w14:textId="5bdd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"Таңбалануға жататын тауарлар тізбесін және оны енгізу күнін айқындау туралы" Қазақстан Республикасы Сауда және интеграция министрінің міндетін атқарушының 2024 жылғы 27 қыркүйектегі № 343-НҚ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11 наурыздағы № 128-НҚ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"Таңбалануға жататын тауарлар тізбесін және оны енгізу күнін айқындау туралы" Қазақстан Республикасы Сауда және интеграция министрінің міндетін атқарушының 2024 жылғы 27 қыркүйектегі № 343-НҚ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35129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Таңбалануға жататын тауарлар тізбесін және оны енгізу </w:t>
      </w:r>
      <w:r>
        <w:rPr>
          <w:rFonts w:ascii="Times New Roman"/>
          <w:b w:val="false"/>
          <w:i w:val="false"/>
          <w:color w:val="000000"/>
          <w:sz w:val="28"/>
        </w:rPr>
        <w:t>күнінде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реттiк нөмiрлері 37, 38 және 39-жолдары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xml:space="preserve">
2026 жылғы 1 ақпаннан бастап — 2026 жылғы 1 ақпаннан бастап өндірілген кегтерге құйылған;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жылғы 1 қыркүйектен бастап — 2026 жылғы 1 қыркүйектен бастап өндірілген бөтелкеге құйылған; </w:t>
            </w:r>
          </w:p>
          <w:p>
            <w:pPr>
              <w:spacing w:after="20"/>
              <w:ind w:left="20"/>
              <w:jc w:val="both"/>
            </w:pPr>
            <w:r>
              <w:rPr>
                <w:rFonts w:ascii="Times New Roman"/>
                <w:b w:val="false"/>
                <w:i w:val="false"/>
                <w:color w:val="000000"/>
                <w:sz w:val="20"/>
              </w:rPr>
              <w:t>
банктерге құйылған, 2027 жылғы 1 қаңтардан бастап — 2027 жылғы 1 қаңтардан бастап өндірілген сыра мен сыра сусындарына қатысты міндетті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сыйымдылығы 10 л немесе одан аз ыдыстардағы уыт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xml:space="preserve">
2026 жылғы 1 ақпаннан бастап — 2026 жылғы 1 ақпаннан бастап өндірілген кегтерге құйылған; </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жылғы 1 қыркүйектен бастап — 2026 жылғы 1 қыркүйектен бастап өндірілген бөтелкеге құйылған; </w:t>
            </w:r>
          </w:p>
          <w:p>
            <w:pPr>
              <w:spacing w:after="20"/>
              <w:ind w:left="20"/>
              <w:jc w:val="both"/>
            </w:pPr>
            <w:r>
              <w:rPr>
                <w:rFonts w:ascii="Times New Roman"/>
                <w:b w:val="false"/>
                <w:i w:val="false"/>
                <w:color w:val="000000"/>
                <w:sz w:val="20"/>
              </w:rPr>
              <w:t>
банктерге құйылған, 2027 жылғы 1 қаңтардан бастап — 2027 жылғы 1 қаңтардан бастап өндірілген сыра мен сыра сусындарына қатысты міндетті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л немесе одан аз ыдыстардағы уыт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xml:space="preserve">
2026 жылғы 1 ақпаннан бастап — 2026 жылғы 1 ақпаннан бастап өндірілген кегтерге құйылған;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жылғы 1 қыркүйектен бастап — 2026 жылғы 1 қыркүйектен бастап өндірілген бөтелкеге құйылған; </w:t>
            </w:r>
          </w:p>
          <w:p>
            <w:pPr>
              <w:spacing w:after="20"/>
              <w:ind w:left="20"/>
              <w:jc w:val="both"/>
            </w:pPr>
            <w:r>
              <w:rPr>
                <w:rFonts w:ascii="Times New Roman"/>
                <w:b w:val="false"/>
                <w:i w:val="false"/>
                <w:color w:val="000000"/>
                <w:sz w:val="20"/>
              </w:rPr>
              <w:t xml:space="preserve">
банктерге құйылған, 2027 жылғы 1 қаңтардан бастап — 2027 жылғы 1 қаңтардан бастап өндірілген сыра мен сыра сусындарына қатысты міндетті таңбалау </w:t>
            </w:r>
          </w:p>
        </w:tc>
      </w:tr>
    </w:tbl>
    <w:bookmarkStart w:name="z15" w:id="8"/>
    <w:p>
      <w:pPr>
        <w:spacing w:after="0"/>
        <w:ind w:left="0"/>
        <w:jc w:val="both"/>
      </w:pPr>
      <w:r>
        <w:rPr>
          <w:rFonts w:ascii="Times New Roman"/>
          <w:b w:val="false"/>
          <w:i w:val="false"/>
          <w:color w:val="000000"/>
          <w:sz w:val="28"/>
        </w:rPr>
        <w:t>
      ".</w:t>
      </w:r>
    </w:p>
    <w:bookmarkEnd w:id="8"/>
    <w:bookmarkStart w:name="z16" w:id="9"/>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Цифрлық трансформация және тауарларды таңбалау департаменті заңнамада белгіленген тәртіппен: </w:t>
      </w:r>
    </w:p>
    <w:bookmarkEnd w:id="9"/>
    <w:bookmarkStart w:name="z17" w:id="10"/>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нысанда "Заңнама және құқықтық ақпарат институты" шаруашылық жүргізу құқығындағы республикалық мемлекеттік кәсіпорнына жіберуді;</w:t>
      </w:r>
    </w:p>
    <w:bookmarkEnd w:id="10"/>
    <w:bookmarkStart w:name="z18"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ресми жарияланған күннен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22" w:id="14"/>
    <w:p>
      <w:pPr>
        <w:spacing w:after="0"/>
        <w:ind w:left="0"/>
        <w:jc w:val="both"/>
      </w:pPr>
      <w:r>
        <w:rPr>
          <w:rFonts w:ascii="Times New Roman"/>
          <w:b w:val="false"/>
          <w:i w:val="false"/>
          <w:color w:val="000000"/>
          <w:sz w:val="28"/>
        </w:rPr>
        <w:t>
      "КЕЛІСІЛДІ"</w:t>
      </w:r>
    </w:p>
    <w:bookmarkEnd w:id="14"/>
    <w:bookmarkStart w:name="z23" w:id="15"/>
    <w:p>
      <w:pPr>
        <w:spacing w:after="0"/>
        <w:ind w:left="0"/>
        <w:jc w:val="both"/>
      </w:pPr>
      <w:r>
        <w:rPr>
          <w:rFonts w:ascii="Times New Roman"/>
          <w:b w:val="false"/>
          <w:i w:val="false"/>
          <w:color w:val="000000"/>
          <w:sz w:val="28"/>
        </w:rPr>
        <w:t>
      Қазақстан Республикасының</w:t>
      </w:r>
    </w:p>
    <w:bookmarkEnd w:id="15"/>
    <w:bookmarkStart w:name="z24" w:id="16"/>
    <w:p>
      <w:pPr>
        <w:spacing w:after="0"/>
        <w:ind w:left="0"/>
        <w:jc w:val="both"/>
      </w:pPr>
      <w:r>
        <w:rPr>
          <w:rFonts w:ascii="Times New Roman"/>
          <w:b w:val="false"/>
          <w:i w:val="false"/>
          <w:color w:val="000000"/>
          <w:sz w:val="28"/>
        </w:rPr>
        <w:t>
      Қаржы министрлігі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