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8fe421" w14:textId="d8fe4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"Құрманғазы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Құрманғазы ауданы әкімдігінің 2023 жылғы 23 қаңтардағы № 8 қаулысына өзгерістер енгізу туралы</w:t>
      </w:r>
    </w:p>
    <w:p>
      <w:pPr>
        <w:spacing w:after="0"/>
        <w:ind w:left="0"/>
        <w:jc w:val="both"/>
      </w:pPr>
      <w:r>
        <w:rPr>
          <w:rFonts w:ascii="Times New Roman"/>
          <w:b w:val="false"/>
          <w:i w:val="false"/>
          <w:color w:val="000000"/>
          <w:sz w:val="28"/>
        </w:rPr>
        <w:t>Атырау облысы Құрманғазы ауданы әкімдігінің 2026 жылғы 17 наурыздағы № 67 қаулысы. Қазақстан Республикасының Әділет министрлігінде 2026 жылғы 17 наурызда № 38173 болып тіркелді</w:t>
      </w:r>
    </w:p>
    <w:p>
      <w:pPr>
        <w:spacing w:after="0"/>
        <w:ind w:left="0"/>
        <w:jc w:val="both"/>
      </w:pPr>
      <w:bookmarkStart w:name="z4" w:id="0"/>
      <w:r>
        <w:rPr>
          <w:rFonts w:ascii="Times New Roman"/>
          <w:b w:val="false"/>
          <w:i w:val="false"/>
          <w:color w:val="000000"/>
          <w:sz w:val="28"/>
        </w:rPr>
        <w:t>
      Құрманғазы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Құрманғазы ауданы әкімдігінің 2023 жылғы 23 қаңтардағы № 8 "Құрманғазы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актілерін мемлекеттік тіркеу тізілімінде № 4978-06 болып тіркелген) келесі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"Құрманғазы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9" w:id="3"/>
    <w:p>
      <w:pPr>
        <w:spacing w:after="0"/>
        <w:ind w:left="0"/>
        <w:jc w:val="both"/>
      </w:pPr>
      <w:r>
        <w:rPr>
          <w:rFonts w:ascii="Times New Roman"/>
          <w:b w:val="false"/>
          <w:i w:val="false"/>
          <w:color w:val="000000"/>
          <w:sz w:val="28"/>
        </w:rPr>
        <w:t>
       "1. Қоса беріліп отырған Құрманғазы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 бекітілсін.";</w:t>
      </w:r>
    </w:p>
    <w:bookmarkEnd w:id="3"/>
    <w:bookmarkStart w:name="z10" w:id="4"/>
    <w:p>
      <w:pPr>
        <w:spacing w:after="0"/>
        <w:ind w:left="0"/>
        <w:jc w:val="both"/>
      </w:pPr>
      <w:r>
        <w:rPr>
          <w:rFonts w:ascii="Times New Roman"/>
          <w:b w:val="false"/>
          <w:i w:val="false"/>
          <w:color w:val="000000"/>
          <w:sz w:val="28"/>
        </w:rPr>
        <w:t xml:space="preserve">
      Көрсетілген қаулымен бекітілген Құрманғазы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4"/>
    <w:bookmarkStart w:name="z11" w:id="5"/>
    <w:p>
      <w:pPr>
        <w:spacing w:after="0"/>
        <w:ind w:left="0"/>
        <w:jc w:val="both"/>
      </w:pPr>
      <w:r>
        <w:rPr>
          <w:rFonts w:ascii="Times New Roman"/>
          <w:b w:val="false"/>
          <w:i w:val="false"/>
          <w:color w:val="000000"/>
          <w:sz w:val="28"/>
        </w:rPr>
        <w:t>
      2. "Атырау облысы Құрманғазы ауданның тұрғын үй-коммуналдық шаруашылығы, жолаушылар көлігі, автомобиль жолдары және тұрғын үй инспекциясы бөлімі" мемлекеттік мекемесіне Қазақстан Республикасының заңнамасында белгіленген тәртіпте:</w:t>
      </w:r>
    </w:p>
    <w:bookmarkEnd w:id="5"/>
    <w:bookmarkStart w:name="z12" w:id="6"/>
    <w:p>
      <w:pPr>
        <w:spacing w:after="0"/>
        <w:ind w:left="0"/>
        <w:jc w:val="both"/>
      </w:pPr>
      <w:r>
        <w:rPr>
          <w:rFonts w:ascii="Times New Roman"/>
          <w:b w:val="false"/>
          <w:i w:val="false"/>
          <w:color w:val="000000"/>
          <w:sz w:val="28"/>
        </w:rPr>
        <w:t>
      1) осы қаулыны Қазақстан Республикасының Әділет министрлігінде мемлекеттік тіркелуін;</w:t>
      </w:r>
    </w:p>
    <w:bookmarkEnd w:id="6"/>
    <w:bookmarkStart w:name="z13" w:id="7"/>
    <w:p>
      <w:pPr>
        <w:spacing w:after="0"/>
        <w:ind w:left="0"/>
        <w:jc w:val="both"/>
      </w:pPr>
      <w:r>
        <w:rPr>
          <w:rFonts w:ascii="Times New Roman"/>
          <w:b w:val="false"/>
          <w:i w:val="false"/>
          <w:color w:val="000000"/>
          <w:sz w:val="28"/>
        </w:rPr>
        <w:t>
      2) осы қаулы ресми жарияланғаннан кейін оның Құрманғазы ауданы әкімдігінің интернет-ресурсында орналастырылуын қамтамасыз етсін.</w:t>
      </w:r>
    </w:p>
    <w:bookmarkEnd w:id="7"/>
    <w:bookmarkStart w:name="z14" w:id="8"/>
    <w:p>
      <w:pPr>
        <w:spacing w:after="0"/>
        <w:ind w:left="0"/>
        <w:jc w:val="both"/>
      </w:pPr>
      <w:r>
        <w:rPr>
          <w:rFonts w:ascii="Times New Roman"/>
          <w:b w:val="false"/>
          <w:i w:val="false"/>
          <w:color w:val="000000"/>
          <w:sz w:val="28"/>
        </w:rPr>
        <w:t>
      3. Осы қаулының орындалуын бақылау жетекшілік ететін Құрманғазы ауданы әкімінің орынбасарына жүктелсін.</w:t>
      </w:r>
    </w:p>
    <w:bookmarkEnd w:id="8"/>
    <w:bookmarkStart w:name="z15" w:id="9"/>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Құрманғазы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Жангалиев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әкімдігінің</w:t>
            </w:r>
            <w:r>
              <w:br/>
            </w:r>
            <w:r>
              <w:rPr>
                <w:rFonts w:ascii="Times New Roman"/>
                <w:b w:val="false"/>
                <w:i w:val="false"/>
                <w:color w:val="000000"/>
                <w:sz w:val="20"/>
              </w:rPr>
              <w:t>2026 жылғы 17 наурыздағы</w:t>
            </w:r>
            <w:r>
              <w:br/>
            </w:r>
            <w:r>
              <w:rPr>
                <w:rFonts w:ascii="Times New Roman"/>
                <w:b w:val="false"/>
                <w:i w:val="false"/>
                <w:color w:val="000000"/>
                <w:sz w:val="20"/>
              </w:rPr>
              <w:t>№ 67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әкімдігінің</w:t>
            </w:r>
            <w:r>
              <w:br/>
            </w:r>
            <w:r>
              <w:rPr>
                <w:rFonts w:ascii="Times New Roman"/>
                <w:b w:val="false"/>
                <w:i w:val="false"/>
                <w:color w:val="000000"/>
                <w:sz w:val="20"/>
              </w:rPr>
              <w:t>2023 жылғы 23 қаңтардағы</w:t>
            </w:r>
            <w:r>
              <w:br/>
            </w:r>
            <w:r>
              <w:rPr>
                <w:rFonts w:ascii="Times New Roman"/>
                <w:b w:val="false"/>
                <w:i w:val="false"/>
                <w:color w:val="000000"/>
                <w:sz w:val="20"/>
              </w:rPr>
              <w:t>№ 8 қаулысымен бекітілген</w:t>
            </w:r>
          </w:p>
        </w:tc>
      </w:tr>
    </w:tbl>
    <w:bookmarkStart w:name="z19" w:id="10"/>
    <w:p>
      <w:pPr>
        <w:spacing w:after="0"/>
        <w:ind w:left="0"/>
        <w:jc w:val="left"/>
      </w:pPr>
      <w:r>
        <w:rPr>
          <w:rFonts w:ascii="Times New Roman"/>
          <w:b/>
          <w:i w:val="false"/>
          <w:color w:val="000000"/>
        </w:rPr>
        <w:t xml:space="preserve"> Құрманғазы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w:t>
      </w:r>
    </w:p>
    <w:bookmarkEnd w:id="10"/>
    <w:bookmarkStart w:name="z20" w:id="11"/>
    <w:p>
      <w:pPr>
        <w:spacing w:after="0"/>
        <w:ind w:left="0"/>
        <w:jc w:val="left"/>
      </w:pPr>
      <w:r>
        <w:rPr>
          <w:rFonts w:ascii="Times New Roman"/>
          <w:b/>
          <w:i w:val="false"/>
          <w:color w:val="000000"/>
        </w:rPr>
        <w:t xml:space="preserve"> 1-тарау. Жалпы ережелер</w:t>
      </w:r>
    </w:p>
    <w:bookmarkEnd w:id="11"/>
    <w:bookmarkStart w:name="z21" w:id="12"/>
    <w:p>
      <w:pPr>
        <w:spacing w:after="0"/>
        <w:ind w:left="0"/>
        <w:jc w:val="both"/>
      </w:pPr>
      <w:r>
        <w:rPr>
          <w:rFonts w:ascii="Times New Roman"/>
          <w:b w:val="false"/>
          <w:i w:val="false"/>
          <w:color w:val="000000"/>
          <w:sz w:val="28"/>
        </w:rPr>
        <w:t xml:space="preserve">
      1. Осы Құрманғазы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 (бұдан әрі - Қағидалар) "Тұрғын үй қатынастары туралы" Қазақстан Республикасы Заңының 10-3-бабы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Құрманғазы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тәртібін айқындайды.</w:t>
      </w:r>
    </w:p>
    <w:bookmarkEnd w:id="12"/>
    <w:bookmarkStart w:name="z22" w:id="13"/>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келесі негізгі ұғымдар қолданылады:</w:t>
      </w:r>
    </w:p>
    <w:bookmarkEnd w:id="13"/>
    <w:bookmarkStart w:name="z23" w:id="14"/>
    <w:p>
      <w:pPr>
        <w:spacing w:after="0"/>
        <w:ind w:left="0"/>
        <w:jc w:val="both"/>
      </w:pPr>
      <w:r>
        <w:rPr>
          <w:rFonts w:ascii="Times New Roman"/>
          <w:b w:val="false"/>
          <w:i w:val="false"/>
          <w:color w:val="000000"/>
          <w:sz w:val="28"/>
        </w:rPr>
        <w:t>
      1) бірыңғай сәулеттік стиль – құрылыста пайдаланылатын, аумақтың белгілі бір құрылыс салу ауданына, оның ішінде жеке құрылыс салуға тән бірыңғай белгілер жиынтығы. Сыртқы көркі, сәулеттік стилі, түсі бойынша шешімі, қабаттылығы, әрлеу материалдары негізгі өлшемдер болып табылады. Жеке құрылыс салу ауданы үшін сыртқы көркі, сәулеттік стилі, түсі бойынша шешімі, қабаттылығы, әрлеу материалдары, қоршаулары, жабын түрі мен учаске аумағындағы шаруашылық-тұрмыстық құрылыстардың орналасуы негізгі өлшемдер болып табылады;</w:t>
      </w:r>
    </w:p>
    <w:bookmarkEnd w:id="14"/>
    <w:bookmarkStart w:name="z24" w:id="15"/>
    <w:p>
      <w:pPr>
        <w:spacing w:after="0"/>
        <w:ind w:left="0"/>
        <w:jc w:val="both"/>
      </w:pPr>
      <w:r>
        <w:rPr>
          <w:rFonts w:ascii="Times New Roman"/>
          <w:b w:val="false"/>
          <w:i w:val="false"/>
          <w:color w:val="000000"/>
          <w:sz w:val="28"/>
        </w:rPr>
        <w:t>
      2) кондоминиум объектісі–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 жайлардың, орынтұрақ орындарының,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5"/>
    <w:bookmarkStart w:name="z25" w:id="16"/>
    <w:p>
      <w:pPr>
        <w:spacing w:after="0"/>
        <w:ind w:left="0"/>
        <w:jc w:val="both"/>
      </w:pPr>
      <w:r>
        <w:rPr>
          <w:rFonts w:ascii="Times New Roman"/>
          <w:b w:val="false"/>
          <w:i w:val="false"/>
          <w:color w:val="000000"/>
          <w:sz w:val="28"/>
        </w:rPr>
        <w:t>
      3)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кіреберіс жерлердегі қорғауыштар (қалқалар),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16"/>
    <w:bookmarkStart w:name="z26" w:id="17"/>
    <w:p>
      <w:pPr>
        <w:spacing w:after="0"/>
        <w:ind w:left="0"/>
        <w:jc w:val="both"/>
      </w:pPr>
      <w:r>
        <w:rPr>
          <w:rFonts w:ascii="Times New Roman"/>
          <w:b w:val="false"/>
          <w:i w:val="false"/>
          <w:color w:val="000000"/>
          <w:sz w:val="28"/>
        </w:rPr>
        <w:t>
      4) кондоминиум объектісінің ортақ мүлкін ағымдағы жөндеу – мерзімінен бұрын тозуын болғызбау және ақауларын жою мақсатында жүргізілетін, көппәтерлі тұрғын үйдің нормативтік және техникалық құжаттамада белгіленген құрама бөліктері мен инженерлік жабдықтарын ауыстыру немесе қалпына келтіру жөніндегі уақтылы техникалық іс-шаралар мен жұмыстар кешені;</w:t>
      </w:r>
    </w:p>
    <w:bookmarkEnd w:id="17"/>
    <w:bookmarkStart w:name="z27" w:id="18"/>
    <w:p>
      <w:pPr>
        <w:spacing w:after="0"/>
        <w:ind w:left="0"/>
        <w:jc w:val="both"/>
      </w:pPr>
      <w:r>
        <w:rPr>
          <w:rFonts w:ascii="Times New Roman"/>
          <w:b w:val="false"/>
          <w:i w:val="false"/>
          <w:color w:val="000000"/>
          <w:sz w:val="28"/>
        </w:rPr>
        <w:t>
      5)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bookmarkEnd w:id="18"/>
    <w:bookmarkStart w:name="z28" w:id="19"/>
    <w:p>
      <w:pPr>
        <w:spacing w:after="0"/>
        <w:ind w:left="0"/>
        <w:jc w:val="both"/>
      </w:pPr>
      <w:r>
        <w:rPr>
          <w:rFonts w:ascii="Times New Roman"/>
          <w:b w:val="false"/>
          <w:i w:val="false"/>
          <w:color w:val="000000"/>
          <w:sz w:val="28"/>
        </w:rPr>
        <w:t>
      6) кондоминиум объектісін басқару – пәтерлер, тұрғын емес үй-жайлар, орынтұрақ орындары, қоймалар меншік иелерінің қауіпсіз және жайлы тұру (болу) жағдайларын қамтамасыз етуге, сондай-ақ кондоминиум объектісінің ортақ мүлкін тиісінше күтіп-ұстауға, оны пайдалану тәртібін реттеуге, коммуналдық көрсетілетін қызметтерді ұсынуды ұйымдастыруға бағытталған іс-шаралар кешені;</w:t>
      </w:r>
    </w:p>
    <w:bookmarkEnd w:id="19"/>
    <w:bookmarkStart w:name="z29" w:id="20"/>
    <w:p>
      <w:pPr>
        <w:spacing w:after="0"/>
        <w:ind w:left="0"/>
        <w:jc w:val="both"/>
      </w:pPr>
      <w:r>
        <w:rPr>
          <w:rFonts w:ascii="Times New Roman"/>
          <w:b w:val="false"/>
          <w:i w:val="false"/>
          <w:color w:val="000000"/>
          <w:sz w:val="28"/>
        </w:rPr>
        <w:t>
      7)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bookmarkEnd w:id="20"/>
    <w:bookmarkStart w:name="z30" w:id="21"/>
    <w:p>
      <w:pPr>
        <w:spacing w:after="0"/>
        <w:ind w:left="0"/>
        <w:jc w:val="both"/>
      </w:pPr>
      <w:r>
        <w:rPr>
          <w:rFonts w:ascii="Times New Roman"/>
          <w:b w:val="false"/>
          <w:i w:val="false"/>
          <w:color w:val="000000"/>
          <w:sz w:val="28"/>
        </w:rPr>
        <w:t>
      8) көппәтерлі тұрғын үй кондоминиумы (бұдан әрі – кондоминиум) – Қазақстан Республикасының заңнамасында айқындалған тәртіппен тіркелген меншік нысаны, бұл ретте пәтерлер, тұрғын емес үй-жайлар, орынтұрақ орындары, қоймалар дара (бөлек) меншікте болады, ал дара (бөлек) меншікте болмайтын бөліктері, оның ішінде бөлінбейтін біртұтас жер учаскесі ортақ үлестік меншік құқығында пәтерлердің, тұрғын емес үй-жайлардың, орынтұрақ орындарының, қоймалардың меншік иелеріне тиесілі болады;</w:t>
      </w:r>
    </w:p>
    <w:bookmarkEnd w:id="21"/>
    <w:bookmarkStart w:name="z31" w:id="22"/>
    <w:p>
      <w:pPr>
        <w:spacing w:after="0"/>
        <w:ind w:left="0"/>
        <w:jc w:val="both"/>
      </w:pPr>
      <w:r>
        <w:rPr>
          <w:rFonts w:ascii="Times New Roman"/>
          <w:b w:val="false"/>
          <w:i w:val="false"/>
          <w:color w:val="000000"/>
          <w:sz w:val="28"/>
        </w:rPr>
        <w:t>
      9) көппәтерлі тұрғын үй пәтерлері, тұрғын емес үй-жайлары меншік иелерінің жиналысы (бұдан әрі – жиналыс)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bookmarkEnd w:id="22"/>
    <w:bookmarkStart w:name="z32" w:id="23"/>
    <w:p>
      <w:pPr>
        <w:spacing w:after="0"/>
        <w:ind w:left="0"/>
        <w:jc w:val="left"/>
      </w:pPr>
      <w:r>
        <w:rPr>
          <w:rFonts w:ascii="Times New Roman"/>
          <w:b/>
          <w:i w:val="false"/>
          <w:color w:val="000000"/>
        </w:rPr>
        <w:t xml:space="preserve"> 2-тарау.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тәртібі</w:t>
      </w:r>
    </w:p>
    <w:bookmarkEnd w:id="23"/>
    <w:bookmarkStart w:name="z33" w:id="24"/>
    <w:p>
      <w:pPr>
        <w:spacing w:after="0"/>
        <w:ind w:left="0"/>
        <w:jc w:val="both"/>
      </w:pPr>
      <w:r>
        <w:rPr>
          <w:rFonts w:ascii="Times New Roman"/>
          <w:b w:val="false"/>
          <w:i w:val="false"/>
          <w:color w:val="000000"/>
          <w:sz w:val="28"/>
        </w:rPr>
        <w:t>
      3. "Атырау облысы Құрманғазы ауданның тұрғын үй-коммуналдық шаруашылығы, жолаушылар көлігі, автомобиль жолдары және тұрғын үй инспекциясы бөлімі" мемлекеттік мекемесі (бұдан әрі - Бөлім) Құрманғазы ауданының елді мекендеріне бірыңғай сәулеттік келбет беру үшін сыртқы қабырғаларын, шатырларға реконструкциялау, ағымдағы немесе күрделі жөндеу жүргізуді талап ететін көппәтерлі тұрғын үйлердің тізбесін айқындайды.</w:t>
      </w:r>
    </w:p>
    <w:bookmarkEnd w:id="24"/>
    <w:bookmarkStart w:name="z34" w:id="25"/>
    <w:p>
      <w:pPr>
        <w:spacing w:after="0"/>
        <w:ind w:left="0"/>
        <w:jc w:val="both"/>
      </w:pPr>
      <w:r>
        <w:rPr>
          <w:rFonts w:ascii="Times New Roman"/>
          <w:b w:val="false"/>
          <w:i w:val="false"/>
          <w:color w:val="000000"/>
          <w:sz w:val="28"/>
        </w:rPr>
        <w:t>
      4. Кондоминиум объектісінің ортақ мүлкін түгендеу тізбесін жасай отырып, жергілікті бюджет қаражаты есебінен пайдаланудағы көппәтерлі тұрғын үйлерге мемлекеттік техникалық зерттеп-қарау жүргізуді, сондай-ақ көппәтерлі тұрғын үйге және үй жанындағы жер учаскесіне жылжымайтын мүлік объектісінің кадастрлық паспортын дайындауды (қалпына келтіруді), оның ішінде:</w:t>
      </w:r>
    </w:p>
    <w:bookmarkEnd w:id="25"/>
    <w:bookmarkStart w:name="z35" w:id="26"/>
    <w:p>
      <w:pPr>
        <w:spacing w:after="0"/>
        <w:ind w:left="0"/>
        <w:jc w:val="both"/>
      </w:pPr>
      <w:r>
        <w:rPr>
          <w:rFonts w:ascii="Times New Roman"/>
          <w:b w:val="false"/>
          <w:i w:val="false"/>
          <w:color w:val="000000"/>
          <w:sz w:val="28"/>
        </w:rPr>
        <w:t>
      жиналыстың шешімі бойынша пәтерлердің, тұрғын емес үй-жайлардың меншік иелерінен;</w:t>
      </w:r>
    </w:p>
    <w:bookmarkEnd w:id="26"/>
    <w:bookmarkStart w:name="z36" w:id="27"/>
    <w:p>
      <w:pPr>
        <w:spacing w:after="0"/>
        <w:ind w:left="0"/>
        <w:jc w:val="both"/>
      </w:pPr>
      <w:r>
        <w:rPr>
          <w:rFonts w:ascii="Times New Roman"/>
          <w:b w:val="false"/>
          <w:i w:val="false"/>
          <w:color w:val="000000"/>
          <w:sz w:val="28"/>
        </w:rPr>
        <w:t>
      мүліктің меншік иелері бірлестігінің төрағасынан;</w:t>
      </w:r>
    </w:p>
    <w:bookmarkEnd w:id="27"/>
    <w:bookmarkStart w:name="z37" w:id="28"/>
    <w:p>
      <w:pPr>
        <w:spacing w:after="0"/>
        <w:ind w:left="0"/>
        <w:jc w:val="both"/>
      </w:pPr>
      <w:r>
        <w:rPr>
          <w:rFonts w:ascii="Times New Roman"/>
          <w:b w:val="false"/>
          <w:i w:val="false"/>
          <w:color w:val="000000"/>
          <w:sz w:val="28"/>
        </w:rPr>
        <w:t>
      кондоминиум объектісін басқару субъектісінен тиісті өтініштің түсуі негізінде қамтамасыз етеді.</w:t>
      </w:r>
    </w:p>
    <w:bookmarkEnd w:id="28"/>
    <w:bookmarkStart w:name="z38" w:id="29"/>
    <w:p>
      <w:pPr>
        <w:spacing w:after="0"/>
        <w:ind w:left="0"/>
        <w:jc w:val="both"/>
      </w:pPr>
      <w:r>
        <w:rPr>
          <w:rFonts w:ascii="Times New Roman"/>
          <w:b w:val="false"/>
          <w:i w:val="false"/>
          <w:color w:val="000000"/>
          <w:sz w:val="28"/>
        </w:rPr>
        <w:t>
      5. "Атырау облысы Құрманғазы ауданының жер қатынастары, сәулет және қала құрылысы бөлімі" мемлекеттік мекемесі Қағидалардың 3-тармағында көрсетілген көппәтерлі тұрғын үйлердің тізбесін айқындалғаннан кейін Құрманғазы ауданының елді мекендеріне бірыңғай сәулеттік келбетін әзірлеуді және бекітуді қамтамасыз етеді.</w:t>
      </w:r>
    </w:p>
    <w:bookmarkEnd w:id="29"/>
    <w:bookmarkStart w:name="z39" w:id="30"/>
    <w:p>
      <w:pPr>
        <w:spacing w:after="0"/>
        <w:ind w:left="0"/>
        <w:jc w:val="both"/>
      </w:pPr>
      <w:r>
        <w:rPr>
          <w:rFonts w:ascii="Times New Roman"/>
          <w:b w:val="false"/>
          <w:i w:val="false"/>
          <w:color w:val="000000"/>
          <w:sz w:val="28"/>
        </w:rPr>
        <w:t>
      6. Бөлім мынадай іс-шараларды ұйымдастырады:</w:t>
      </w:r>
    </w:p>
    <w:bookmarkEnd w:id="30"/>
    <w:bookmarkStart w:name="z40" w:id="31"/>
    <w:p>
      <w:pPr>
        <w:spacing w:after="0"/>
        <w:ind w:left="0"/>
        <w:jc w:val="both"/>
      </w:pPr>
      <w:r>
        <w:rPr>
          <w:rFonts w:ascii="Times New Roman"/>
          <w:b w:val="false"/>
          <w:i w:val="false"/>
          <w:color w:val="000000"/>
          <w:sz w:val="28"/>
        </w:rPr>
        <w:t>
      1) көппәтерлі тұрғын үйдің пәтерлерінің, тұрғын емес үй-жайларының (олар болған жағдайда) меншік иелерін Құрманғазы ауданының елді мекендеріне бірыңғай сәулеттік келбетінің жобасымен әкімдіктің ресми интернет-ресурсында таныстыру;</w:t>
      </w:r>
    </w:p>
    <w:bookmarkEnd w:id="31"/>
    <w:bookmarkStart w:name="z41" w:id="32"/>
    <w:p>
      <w:pPr>
        <w:spacing w:after="0"/>
        <w:ind w:left="0"/>
        <w:jc w:val="both"/>
      </w:pPr>
      <w:r>
        <w:rPr>
          <w:rFonts w:ascii="Times New Roman"/>
          <w:b w:val="false"/>
          <w:i w:val="false"/>
          <w:color w:val="000000"/>
          <w:sz w:val="28"/>
        </w:rPr>
        <w:t>
      2) көппәтерлі тұрғын үйдің пәтерлері мен тұрғын емес үй-жайларының (олар болған жағдайда) меншік иелерін жоспарланатын жұмыстар және оларды өткізудің болжамды мерзімдері туралы ақпараттандыру;</w:t>
      </w:r>
    </w:p>
    <w:bookmarkEnd w:id="32"/>
    <w:bookmarkStart w:name="z42" w:id="33"/>
    <w:p>
      <w:pPr>
        <w:spacing w:after="0"/>
        <w:ind w:left="0"/>
        <w:jc w:val="both"/>
      </w:pPr>
      <w:r>
        <w:rPr>
          <w:rFonts w:ascii="Times New Roman"/>
          <w:b w:val="false"/>
          <w:i w:val="false"/>
          <w:color w:val="000000"/>
          <w:sz w:val="28"/>
        </w:rPr>
        <w:t>
      3) көппәтерлі тұрғын үйдің сыртқы қабырғаларын, шатырына жөндеу жұмыстарының жүргізілуіне келісу немесе келіспеу туралы шешім қабылдау үшін пәтерлердің, тұрғын емес үй-жайлардың (олар болған жағдайда) меншік иелерінің жиналысын ұйымдастыру және өткізу.</w:t>
      </w:r>
    </w:p>
    <w:bookmarkEnd w:id="33"/>
    <w:bookmarkStart w:name="z43" w:id="34"/>
    <w:p>
      <w:pPr>
        <w:spacing w:after="0"/>
        <w:ind w:left="0"/>
        <w:jc w:val="both"/>
      </w:pPr>
      <w:r>
        <w:rPr>
          <w:rFonts w:ascii="Times New Roman"/>
          <w:b w:val="false"/>
          <w:i w:val="false"/>
          <w:color w:val="000000"/>
          <w:sz w:val="28"/>
        </w:rPr>
        <w:t>
      7. Егер жиналысқа пәтерлер, тұрғын емес үй-жайлар меншік иелерінің жалпы санының жартысынан астамы қатысса, жиналыс шешім қабылдауға құқылы.</w:t>
      </w:r>
    </w:p>
    <w:bookmarkEnd w:id="34"/>
    <w:bookmarkStart w:name="z44" w:id="35"/>
    <w:p>
      <w:pPr>
        <w:spacing w:after="0"/>
        <w:ind w:left="0"/>
        <w:jc w:val="both"/>
      </w:pPr>
      <w:r>
        <w:rPr>
          <w:rFonts w:ascii="Times New Roman"/>
          <w:b w:val="false"/>
          <w:i w:val="false"/>
          <w:color w:val="000000"/>
          <w:sz w:val="28"/>
        </w:rPr>
        <w:t>
      8. Жиналыста теріс шешім қабылданған жағдайда, көппәтерлі тұрғын үйдің сыртқы қабырғаларын, шатырларын реконструкциялау, ағымдағы немесе күрделі жөндеу жөніндегі бірыңғай сәулеттік келбет беруге бағытталған жұмыстар жүргізілмейді.</w:t>
      </w:r>
    </w:p>
    <w:bookmarkEnd w:id="35"/>
    <w:bookmarkStart w:name="z45" w:id="36"/>
    <w:p>
      <w:pPr>
        <w:spacing w:after="0"/>
        <w:ind w:left="0"/>
        <w:jc w:val="both"/>
      </w:pPr>
      <w:r>
        <w:rPr>
          <w:rFonts w:ascii="Times New Roman"/>
          <w:b w:val="false"/>
          <w:i w:val="false"/>
          <w:color w:val="000000"/>
          <w:sz w:val="28"/>
        </w:rPr>
        <w:t>
      9. Жиналыстың оң шешімі қабылданған жағдайда, Бөлім құрылыс нормаларының талаптарына сәйкес жұмыс көлемін, жөндеу түрін (ағымдағы немесе күрделі) айқындау және олардың физикалық тозу дәрежесін белгілеу үшін әрбір көппәтерлі тұрғын үйдің сыртқы қабырғаларын, шатырының техникалық жай-күйін тексеруді ұйымдастырады.</w:t>
      </w:r>
    </w:p>
    <w:bookmarkEnd w:id="36"/>
    <w:bookmarkStart w:name="z46" w:id="37"/>
    <w:p>
      <w:pPr>
        <w:spacing w:after="0"/>
        <w:ind w:left="0"/>
        <w:jc w:val="both"/>
      </w:pPr>
      <w:r>
        <w:rPr>
          <w:rFonts w:ascii="Times New Roman"/>
          <w:b w:val="false"/>
          <w:i w:val="false"/>
          <w:color w:val="000000"/>
          <w:sz w:val="28"/>
        </w:rPr>
        <w:t>
      10. Жұмыс көлемін, жөндеу үлгісін (ағымдағы немесе күрделі) айқындау үшін әрбір көппәтерлі тұрғын үйдің сыртқы қабырғаларының, шатырының техникалық жай-күйін тексеру жөніндегі ұйымды таңдау Қазақстан Республикасы мемлекеттік сатып алу туралы заңнамаға сәйкес жүзеге асырылады.</w:t>
      </w:r>
    </w:p>
    <w:bookmarkEnd w:id="37"/>
    <w:bookmarkStart w:name="z47" w:id="38"/>
    <w:p>
      <w:pPr>
        <w:spacing w:after="0"/>
        <w:ind w:left="0"/>
        <w:jc w:val="both"/>
      </w:pPr>
      <w:r>
        <w:rPr>
          <w:rFonts w:ascii="Times New Roman"/>
          <w:b w:val="false"/>
          <w:i w:val="false"/>
          <w:color w:val="000000"/>
          <w:sz w:val="28"/>
        </w:rPr>
        <w:t xml:space="preserve">
      11. Сараптаманың оң қорытындысын алғаннан және ағымдағы жөндеудің сметалық құны немесе көппәтерлі тұрғын үйлердің сыртқы қабырғаларын, шатырын күрделі жөндеудің жобалау-сметалық құжаттамасы бекітілгеннен кейін Бөлім бюджеттік өтінімді Қазақстан Республикасы Бюджет кодексінің 75 бабының </w:t>
      </w:r>
      <w:r>
        <w:rPr>
          <w:rFonts w:ascii="Times New Roman"/>
          <w:b w:val="false"/>
          <w:i w:val="false"/>
          <w:color w:val="000000"/>
          <w:sz w:val="28"/>
        </w:rPr>
        <w:t>23 тармағына</w:t>
      </w:r>
      <w:r>
        <w:rPr>
          <w:rFonts w:ascii="Times New Roman"/>
          <w:b w:val="false"/>
          <w:i w:val="false"/>
          <w:color w:val="000000"/>
          <w:sz w:val="28"/>
        </w:rPr>
        <w:t xml:space="preserve"> сәйкес жасайды.</w:t>
      </w:r>
    </w:p>
    <w:bookmarkEnd w:id="38"/>
    <w:bookmarkStart w:name="z48" w:id="39"/>
    <w:p>
      <w:pPr>
        <w:spacing w:after="0"/>
        <w:ind w:left="0"/>
        <w:jc w:val="both"/>
      </w:pPr>
      <w:r>
        <w:rPr>
          <w:rFonts w:ascii="Times New Roman"/>
          <w:b w:val="false"/>
          <w:i w:val="false"/>
          <w:color w:val="000000"/>
          <w:sz w:val="28"/>
        </w:rPr>
        <w:t>
      12.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жұмыстарды сатып алуды Бөлім мемлекеттік сатып алу туралы заңнамаға сәйкес жүзеге асырады.</w:t>
      </w:r>
    </w:p>
    <w:bookmarkEnd w:id="39"/>
    <w:bookmarkStart w:name="z49" w:id="40"/>
    <w:p>
      <w:pPr>
        <w:spacing w:after="0"/>
        <w:ind w:left="0"/>
        <w:jc w:val="both"/>
      </w:pPr>
      <w:r>
        <w:rPr>
          <w:rFonts w:ascii="Times New Roman"/>
          <w:b w:val="false"/>
          <w:i w:val="false"/>
          <w:color w:val="000000"/>
          <w:sz w:val="28"/>
        </w:rPr>
        <w:t>
      13. Бөлім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жұмыстарды қабылдауды техникалық қадағалауды жүзеге асыратын тұлғаларды тарта отырып жүзеге асырады.</w:t>
      </w:r>
    </w:p>
    <w:bookmarkEnd w:id="40"/>
    <w:bookmarkStart w:name="z50" w:id="41"/>
    <w:p>
      <w:pPr>
        <w:spacing w:after="0"/>
        <w:ind w:left="0"/>
        <w:jc w:val="both"/>
      </w:pPr>
      <w:r>
        <w:rPr>
          <w:rFonts w:ascii="Times New Roman"/>
          <w:b w:val="false"/>
          <w:i w:val="false"/>
          <w:color w:val="000000"/>
          <w:sz w:val="28"/>
        </w:rPr>
        <w:t>
      14. Құрманғазы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қаржыландыру жергілікті бюджет қаражаты есебінен жүзеге асырылады.</w:t>
      </w:r>
    </w:p>
    <w:bookmarkEnd w:id="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