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e518" w14:textId="980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ауылдық округі әкімінің 2026 жылғы 27 қаңтардағы № 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Бейбарыс ауылының тұрғындарының пікірін ескере отырып және Атырау облыстық ономастика комиссиясының 2026 жылғы 20 қаңтардағы қорытындысының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Бейбарыс ауылдық округі, Бейбарыс ауылындағы атауы жоқ № 3 көшеге “Зинеш Кенжеғұлов”, № 4 көшеге “Хайролла Тұқпашев”, № 5 көшеге “Сабыр Сайбалиев”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Зулхашев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