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e518" w14:textId="980e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Бейбарыс ауылдық округі әкімінің 2026 жылғы 27 қаңтардағы № 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Бейбарыс ауылының тұрғындарының пікірін ескере отырып және Атырау облыстық ономастика комиссиясының 2026 жылғы 20 қаңтардағы қорытындысының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Бейбарыс ауылдық округі, Бейбарыс ауылындағы атауы жоқ № 3 көшеге “Зинеш Кенжеғұлов”, № 4 көшеге “Хайролла Тұқпашев”, № 5 көшеге “Сабыр Сайбалиев” атауы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Зулхашев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