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d2a93" w14:textId="b8d2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қаласы бизнес-туризм орталығы" коммуналдық мемлекеттік мекемесі жұмыскерлерінің лауазымдық айлықақыларына жергілікті бюджет қаражаты есебінен ынталандыру үстемақыларын белгілеу туралы</w:t>
      </w:r>
    </w:p>
    <w:p>
      <w:pPr>
        <w:spacing w:after="0"/>
        <w:ind w:left="0"/>
        <w:jc w:val="both"/>
      </w:pPr>
      <w:r>
        <w:rPr>
          <w:rFonts w:ascii="Times New Roman"/>
          <w:b w:val="false"/>
          <w:i w:val="false"/>
          <w:color w:val="000000"/>
          <w:sz w:val="28"/>
        </w:rPr>
        <w:t>Атырау облысы Атырау қалалық мәслихатының 2026 жылғы 30 сәуірдегі № 217 шешімі</w:t>
      </w:r>
    </w:p>
    <w:p>
      <w:pPr>
        <w:spacing w:after="0"/>
        <w:ind w:left="0"/>
        <w:jc w:val="both"/>
      </w:pPr>
      <w:bookmarkStart w:name="z2" w:id="0"/>
      <w:r>
        <w:rPr>
          <w:rFonts w:ascii="Times New Roman"/>
          <w:b w:val="false"/>
          <w:i w:val="false"/>
          <w:color w:val="000000"/>
          <w:sz w:val="28"/>
        </w:rPr>
        <w:t xml:space="preserve">
      Қазақстан Республикасы Үкіметінің 2015 жылғы 31 желтоқсандағы </w:t>
      </w:r>
      <w:r>
        <w:rPr>
          <w:rFonts w:ascii="Times New Roman"/>
          <w:b w:val="false"/>
          <w:i w:val="false"/>
          <w:color w:val="000000"/>
          <w:sz w:val="28"/>
        </w:rPr>
        <w:t>№ 1193</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және "Қалалық бюджеттен қаржыландырылатын ұйымдар жұмыскерлерінің лауазымдық айлықақыларына ынталандыру үстемақыларын белгілеу тәртібі мен шарттарын айқындау туралы" Атырау қаласы әкімдігінің 2025 жылғы 24 сәуірдегі </w:t>
      </w:r>
      <w:r>
        <w:rPr>
          <w:rFonts w:ascii="Times New Roman"/>
          <w:b w:val="false"/>
          <w:i w:val="false"/>
          <w:color w:val="000000"/>
          <w:sz w:val="28"/>
        </w:rPr>
        <w:t>№ 1020</w:t>
      </w:r>
      <w:r>
        <w:rPr>
          <w:rFonts w:ascii="Times New Roman"/>
          <w:b w:val="false"/>
          <w:i w:val="false"/>
          <w:color w:val="000000"/>
          <w:sz w:val="28"/>
        </w:rPr>
        <w:t xml:space="preserve"> қаулысына сәйкес, Атырау қаласының Мәслихаты ШЕШІМ ҚАБЫЛДАДЫ:</w:t>
      </w:r>
    </w:p>
    <w:bookmarkEnd w:id="0"/>
    <w:bookmarkStart w:name="z3" w:id="1"/>
    <w:p>
      <w:pPr>
        <w:spacing w:after="0"/>
        <w:ind w:left="0"/>
        <w:jc w:val="both"/>
      </w:pPr>
      <w:r>
        <w:rPr>
          <w:rFonts w:ascii="Times New Roman"/>
          <w:b w:val="false"/>
          <w:i w:val="false"/>
          <w:color w:val="000000"/>
          <w:sz w:val="28"/>
        </w:rPr>
        <w:t>
      1. "Атырау қаласы бизнес-туризм орталығы" коммуналдық мемлекеттік мекемесі жұмыскерлерінің лауазымдық айлықақыларына жергілікті бюджет қаражаты есебінен ынталандыру үстемақылары 7 есеге дейін бірыңғай лауазымдық жалақыдан артық емес мөлшерінде белгілесін.</w:t>
      </w:r>
    </w:p>
    <w:bookmarkEnd w:id="1"/>
    <w:bookmarkStart w:name="z4" w:id="2"/>
    <w:p>
      <w:pPr>
        <w:spacing w:after="0"/>
        <w:ind w:left="0"/>
        <w:jc w:val="both"/>
      </w:pPr>
      <w:r>
        <w:rPr>
          <w:rFonts w:ascii="Times New Roman"/>
          <w:b w:val="false"/>
          <w:i w:val="false"/>
          <w:color w:val="000000"/>
          <w:sz w:val="28"/>
        </w:rPr>
        <w:t>
      2. Осы шешім қол қойылған күннен бастап күшіне енгізілсін.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Құлбарахов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