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cff2" w14:textId="44dc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2026 жылғы 30 сәуірдегі № 41/3 шешімі</w:t>
      </w:r>
    </w:p>
    <w:p>
      <w:pPr>
        <w:spacing w:after="0"/>
        <w:ind w:left="0"/>
        <w:jc w:val="both"/>
      </w:pPr>
      <w:bookmarkStart w:name="z1"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(Нормативтік құқықтық актілерді мемлекеттік тіркеу тізілімінде № 7673-15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Солтүстік Қазақстан облысы Жамбыл ауданының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ауданы мәслихатының</w:t>
            </w:r>
            <w:r>
              <w:br/>
            </w:r>
            <w:r>
              <w:rPr>
                <w:rFonts w:ascii="Times New Roman"/>
                <w:b w:val="false"/>
                <w:i w:val="false"/>
                <w:color w:val="000000"/>
                <w:sz w:val="20"/>
              </w:rPr>
              <w:t>2026 жылғы 30 сәуірдегі</w:t>
            </w:r>
            <w:r>
              <w:br/>
            </w:r>
            <w:r>
              <w:rPr>
                <w:rFonts w:ascii="Times New Roman"/>
                <w:b w:val="false"/>
                <w:i w:val="false"/>
                <w:color w:val="000000"/>
                <w:sz w:val="20"/>
              </w:rPr>
              <w:t>№ 41/3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ауданы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Әлеуметтік кодексі,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10"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11"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3" w:id="11"/>
    <w:p>
      <w:pPr>
        <w:spacing w:after="0"/>
        <w:ind w:left="0"/>
        <w:jc w:val="both"/>
      </w:pPr>
      <w:r>
        <w:rPr>
          <w:rFonts w:ascii="Times New Roman"/>
          <w:b w:val="false"/>
          <w:i w:val="false"/>
          <w:color w:val="000000"/>
          <w:sz w:val="28"/>
        </w:rPr>
        <w:t xml:space="preserve">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 </w:t>
      </w:r>
    </w:p>
    <w:bookmarkEnd w:id="11"/>
    <w:bookmarkStart w:name="z14"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15"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16"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17"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18" w:id="16"/>
    <w:p>
      <w:pPr>
        <w:spacing w:after="0"/>
        <w:ind w:left="0"/>
        <w:jc w:val="both"/>
      </w:pPr>
      <w:r>
        <w:rPr>
          <w:rFonts w:ascii="Times New Roman"/>
          <w:b w:val="false"/>
          <w:i w:val="false"/>
          <w:color w:val="000000"/>
          <w:sz w:val="28"/>
        </w:rPr>
        <w:t xml:space="preserve">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16"/>
    <w:bookmarkStart w:name="z19"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21" w:id="19"/>
    <w:p>
      <w:pPr>
        <w:spacing w:after="0"/>
        <w:ind w:left="0"/>
        <w:jc w:val="both"/>
      </w:pPr>
      <w:r>
        <w:rPr>
          <w:rFonts w:ascii="Times New Roman"/>
          <w:b w:val="false"/>
          <w:i w:val="false"/>
          <w:color w:val="000000"/>
          <w:sz w:val="28"/>
        </w:rPr>
        <w:t xml:space="preserve">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bookmarkEnd w:id="19"/>
    <w:bookmarkStart w:name="z22"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23" w:id="21"/>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1"/>
    <w:bookmarkStart w:name="z24" w:id="22"/>
    <w:p>
      <w:pPr>
        <w:spacing w:after="0"/>
        <w:ind w:left="0"/>
        <w:jc w:val="both"/>
      </w:pPr>
      <w:r>
        <w:rPr>
          <w:rFonts w:ascii="Times New Roman"/>
          <w:b w:val="false"/>
          <w:i w:val="false"/>
          <w:color w:val="000000"/>
          <w:sz w:val="28"/>
        </w:rPr>
        <w:t xml:space="preserve">
      4.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5" w:id="23"/>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3"/>
    <w:bookmarkStart w:name="z26" w:id="24"/>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жергілікті атқарушы органдарының ұсынуы бойынша жергілікті өкілді органдар белгілейді.</w:t>
      </w:r>
    </w:p>
    <w:bookmarkEnd w:id="24"/>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27"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28" w:id="2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26"/>
    <w:bookmarkStart w:name="z29" w:id="27"/>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27"/>
    <w:bookmarkStart w:name="z30" w:id="28"/>
    <w:p>
      <w:pPr>
        <w:spacing w:after="0"/>
        <w:ind w:left="0"/>
        <w:jc w:val="both"/>
      </w:pPr>
      <w:r>
        <w:rPr>
          <w:rFonts w:ascii="Times New Roman"/>
          <w:b w:val="false"/>
          <w:i w:val="false"/>
          <w:color w:val="000000"/>
          <w:sz w:val="28"/>
        </w:rPr>
        <w:t xml:space="preserve">
      2) өрт салдарынан азаматқа (отбасына) не оның мүлкіне зиян келуі; </w:t>
      </w:r>
    </w:p>
    <w:bookmarkEnd w:id="28"/>
    <w:bookmarkStart w:name="z31" w:id="29"/>
    <w:p>
      <w:pPr>
        <w:spacing w:after="0"/>
        <w:ind w:left="0"/>
        <w:jc w:val="both"/>
      </w:pPr>
      <w:r>
        <w:rPr>
          <w:rFonts w:ascii="Times New Roman"/>
          <w:b w:val="false"/>
          <w:i w:val="false"/>
          <w:color w:val="000000"/>
          <w:sz w:val="28"/>
        </w:rPr>
        <w:t>
      3) әлеуметтік мәні бар сырқатының болуы;</w:t>
      </w:r>
    </w:p>
    <w:bookmarkEnd w:id="29"/>
    <w:bookmarkStart w:name="z32" w:id="3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 белгілеген шектен аспайтын жан басына шаққандағы орташа табысының болуы.</w:t>
      </w:r>
    </w:p>
    <w:bookmarkEnd w:id="30"/>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Start w:name="z33" w:id="31"/>
    <w:p>
      <w:pPr>
        <w:spacing w:after="0"/>
        <w:ind w:left="0"/>
        <w:jc w:val="both"/>
      </w:pPr>
      <w:r>
        <w:rPr>
          <w:rFonts w:ascii="Times New Roman"/>
          <w:b w:val="false"/>
          <w:i w:val="false"/>
          <w:color w:val="000000"/>
          <w:sz w:val="28"/>
        </w:rPr>
        <w:t xml:space="preserve">
      8.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31"/>
    <w:bookmarkStart w:name="z34"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35" w:id="33"/>
    <w:p>
      <w:pPr>
        <w:spacing w:after="0"/>
        <w:ind w:left="0"/>
        <w:jc w:val="both"/>
      </w:pPr>
      <w:r>
        <w:rPr>
          <w:rFonts w:ascii="Times New Roman"/>
          <w:b w:val="false"/>
          <w:i w:val="false"/>
          <w:color w:val="000000"/>
          <w:sz w:val="28"/>
        </w:rPr>
        <w:t>
      2) 8 наурыз – Халықаралық әйелдер күні:</w:t>
      </w:r>
    </w:p>
    <w:bookmarkEnd w:id="33"/>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10 (он) айлық есептік көрсеткіш мөлшерінде; </w:t>
      </w:r>
    </w:p>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Start w:name="z36" w:id="34"/>
    <w:p>
      <w:pPr>
        <w:spacing w:after="0"/>
        <w:ind w:left="0"/>
        <w:jc w:val="both"/>
      </w:pPr>
      <w:r>
        <w:rPr>
          <w:rFonts w:ascii="Times New Roman"/>
          <w:b w:val="false"/>
          <w:i w:val="false"/>
          <w:color w:val="000000"/>
          <w:sz w:val="28"/>
        </w:rPr>
        <w:t>
      3) 26 сәуір – Чернобыль апатын еске алу күні:</w:t>
      </w:r>
    </w:p>
    <w:bookmarkEnd w:id="34"/>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Start w:name="z37" w:id="35"/>
    <w:p>
      <w:pPr>
        <w:spacing w:after="0"/>
        <w:ind w:left="0"/>
        <w:jc w:val="both"/>
      </w:pPr>
      <w:r>
        <w:rPr>
          <w:rFonts w:ascii="Times New Roman"/>
          <w:b w:val="false"/>
          <w:i w:val="false"/>
          <w:color w:val="000000"/>
          <w:sz w:val="28"/>
        </w:rPr>
        <w:t>
      4) 7 мамыр – Отан қорғаушы күні:</w:t>
      </w:r>
    </w:p>
    <w:bookmarkEnd w:id="3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Start w:name="z38" w:id="36"/>
    <w:p>
      <w:pPr>
        <w:spacing w:after="0"/>
        <w:ind w:left="0"/>
        <w:jc w:val="both"/>
      </w:pPr>
      <w:r>
        <w:rPr>
          <w:rFonts w:ascii="Times New Roman"/>
          <w:b w:val="false"/>
          <w:i w:val="false"/>
          <w:color w:val="000000"/>
          <w:sz w:val="28"/>
        </w:rPr>
        <w:t>
      5) 9 мамыр – Жеңіс күні:</w:t>
      </w:r>
    </w:p>
    <w:bookmarkEnd w:id="3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Start w:name="z39" w:id="3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w:t>
      </w:r>
    </w:p>
    <w:bookmarkEnd w:id="37"/>
    <w:p>
      <w:pPr>
        <w:spacing w:after="0"/>
        <w:ind w:left="0"/>
        <w:jc w:val="both"/>
      </w:pPr>
      <w:r>
        <w:rPr>
          <w:rFonts w:ascii="Times New Roman"/>
          <w:b w:val="false"/>
          <w:i w:val="false"/>
          <w:color w:val="000000"/>
          <w:sz w:val="28"/>
        </w:rPr>
        <w:t>
      бұрынғы КСР Одағы аумағында саяси қуғын-сүргіндерге тікелей зардап шеккен және қазіргі кезде Қазақстан Республикасының азаматтары болып табылатын адамдарға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СКРО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КСР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 жағдайларында;</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Start w:name="z40" w:id="38"/>
    <w:p>
      <w:pPr>
        <w:spacing w:after="0"/>
        <w:ind w:left="0"/>
        <w:jc w:val="both"/>
      </w:pPr>
      <w:r>
        <w:rPr>
          <w:rFonts w:ascii="Times New Roman"/>
          <w:b w:val="false"/>
          <w:i w:val="false"/>
          <w:color w:val="000000"/>
          <w:sz w:val="28"/>
        </w:rPr>
        <w:t xml:space="preserve">
      7) 1 маусым – балаларды қорғау күні: </w:t>
      </w:r>
    </w:p>
    <w:bookmarkEnd w:id="38"/>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xml:space="preserve">
      жеті жасқа дейінгі мүгедектігі бар балаларға – 5 (бес) айлық есептік көрсеткіш мөлшерінде; </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xml:space="preserve">
      жеті жастан он сегіз жасқа дейінгі үшінші топтағы мүгедектігі бар балаларға – 5 (бес) айлық есептік көрсеткіш мөлшерінде. </w:t>
      </w:r>
    </w:p>
    <w:bookmarkStart w:name="z41" w:id="39"/>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3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ауданның құрметті азаматтарына – 10 (он)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"Еңбек Даңқы" орденінің үш дәрежесінің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Start w:name="z42" w:id="40"/>
    <w:p>
      <w:pPr>
        <w:spacing w:after="0"/>
        <w:ind w:left="0"/>
        <w:jc w:val="both"/>
      </w:pPr>
      <w:r>
        <w:rPr>
          <w:rFonts w:ascii="Times New Roman"/>
          <w:b w:val="false"/>
          <w:i w:val="false"/>
          <w:color w:val="000000"/>
          <w:sz w:val="28"/>
        </w:rPr>
        <w:t xml:space="preserve">
      9) Тәуелсіздік күні – 16 желтоқсан: </w:t>
      </w:r>
    </w:p>
    <w:bookmarkEnd w:id="40"/>
    <w:p>
      <w:pPr>
        <w:spacing w:after="0"/>
        <w:ind w:left="0"/>
        <w:jc w:val="both"/>
      </w:pPr>
      <w:r>
        <w:rPr>
          <w:rFonts w:ascii="Times New Roman"/>
          <w:b w:val="false"/>
          <w:i w:val="false"/>
          <w:color w:val="000000"/>
          <w:sz w:val="28"/>
        </w:rPr>
        <w:t xml:space="preserve">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51 (елу бір) айлық есептік көрсеткіш мөлшерінде. </w:t>
      </w:r>
    </w:p>
    <w:bookmarkStart w:name="z43" w:id="41"/>
    <w:p>
      <w:pPr>
        <w:spacing w:after="0"/>
        <w:ind w:left="0"/>
        <w:jc w:val="both"/>
      </w:pPr>
      <w:r>
        <w:rPr>
          <w:rFonts w:ascii="Times New Roman"/>
          <w:b w:val="false"/>
          <w:i w:val="false"/>
          <w:color w:val="000000"/>
          <w:sz w:val="28"/>
        </w:rPr>
        <w:t>
      9. Әлеуметтік көмек келесі санаттағы азаматтардың жан басына шаққандағы орташа табысы есепке алынбай көрсетіледі:</w:t>
      </w:r>
    </w:p>
    <w:bookmarkEnd w:id="41"/>
    <w:bookmarkStart w:name="z44" w:id="42"/>
    <w:p>
      <w:pPr>
        <w:spacing w:after="0"/>
        <w:ind w:left="0"/>
        <w:jc w:val="both"/>
      </w:pPr>
      <w:r>
        <w:rPr>
          <w:rFonts w:ascii="Times New Roman"/>
          <w:b w:val="false"/>
          <w:i w:val="false"/>
          <w:color w:val="000000"/>
          <w:sz w:val="28"/>
        </w:rPr>
        <w:t>
      1) дүлей зілзала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дүлей зілзала фактісін растайтын құжаттың негізінде қажет болған кезден бастап он екі айдан кешіктірілмей;</w:t>
      </w:r>
    </w:p>
    <w:bookmarkEnd w:id="42"/>
    <w:bookmarkStart w:name="z45" w:id="43"/>
    <w:p>
      <w:pPr>
        <w:spacing w:after="0"/>
        <w:ind w:left="0"/>
        <w:jc w:val="both"/>
      </w:pPr>
      <w:r>
        <w:rPr>
          <w:rFonts w:ascii="Times New Roman"/>
          <w:b w:val="false"/>
          <w:i w:val="false"/>
          <w:color w:val="000000"/>
          <w:sz w:val="28"/>
        </w:rPr>
        <w:t xml:space="preserve">
      2) өрт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өрттің фактісін растайтын құжаттың негізінде қажеттілік туындаған күннен бастап он екі айдан кешіктірілмей; </w:t>
      </w:r>
    </w:p>
    <w:bookmarkEnd w:id="43"/>
    <w:bookmarkStart w:name="z46" w:id="44"/>
    <w:p>
      <w:pPr>
        <w:spacing w:after="0"/>
        <w:ind w:left="0"/>
        <w:jc w:val="both"/>
      </w:pPr>
      <w:r>
        <w:rPr>
          <w:rFonts w:ascii="Times New Roman"/>
          <w:b w:val="false"/>
          <w:i w:val="false"/>
          <w:color w:val="000000"/>
          <w:sz w:val="28"/>
        </w:rPr>
        <w:t>
      3)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44"/>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p>
      <w:pPr>
        <w:spacing w:after="0"/>
        <w:ind w:left="0"/>
        <w:jc w:val="both"/>
      </w:pPr>
      <w:r>
        <w:rPr>
          <w:rFonts w:ascii="Times New Roman"/>
          <w:b w:val="false"/>
          <w:i w:val="false"/>
          <w:color w:val="000000"/>
          <w:sz w:val="28"/>
        </w:rPr>
        <w:t xml:space="preserve">
      психикалық, мінез-құлық бұзылыстарынан зардап шегетін 18 жасқа дейінгі балалардың ата-аналарына немесе өзге де заңды өкілдеріне жылына 1 (бір) рет 10 (он) айлық есептік көрсеткіш мөлшерінде; </w:t>
      </w:r>
    </w:p>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Start w:name="z47" w:id="45"/>
    <w:p>
      <w:pPr>
        <w:spacing w:after="0"/>
        <w:ind w:left="0"/>
        <w:jc w:val="both"/>
      </w:pPr>
      <w:r>
        <w:rPr>
          <w:rFonts w:ascii="Times New Roman"/>
          <w:b w:val="false"/>
          <w:i w:val="false"/>
          <w:color w:val="000000"/>
          <w:sz w:val="28"/>
        </w:rPr>
        <w:t>
      10.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45"/>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w:t>
      </w:r>
    </w:p>
    <w:p>
      <w:pPr>
        <w:spacing w:after="0"/>
        <w:ind w:left="0"/>
        <w:jc w:val="both"/>
      </w:pPr>
      <w:r>
        <w:rPr>
          <w:rFonts w:ascii="Times New Roman"/>
          <w:b w:val="false"/>
          <w:i w:val="false"/>
          <w:color w:val="000000"/>
          <w:sz w:val="28"/>
        </w:rPr>
        <w:t>
      жергілікті өкілді орган белгілеген шектен аспайтын жан басына шаққандағы орташа табысы бар адамдарға (отбасына) ең төменгі күнкөріс деңгейіне еселенген қатынаста.</w:t>
      </w:r>
    </w:p>
    <w:bookmarkStart w:name="z48" w:id="46"/>
    <w:p>
      <w:pPr>
        <w:spacing w:after="0"/>
        <w:ind w:left="0"/>
        <w:jc w:val="both"/>
      </w:pPr>
      <w:r>
        <w:rPr>
          <w:rFonts w:ascii="Times New Roman"/>
          <w:b w:val="false"/>
          <w:i w:val="false"/>
          <w:color w:val="000000"/>
          <w:sz w:val="28"/>
        </w:rPr>
        <w:t xml:space="preserve">
      11. Әлеуметтік көмек азаматтардың келесі санаттарына кірістерді есепке алмай көрсетіледі: </w:t>
      </w:r>
    </w:p>
    <w:bookmarkEnd w:id="4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1-топтағы мүгедектігі бар адамдарды ертіп жүретін жеке көмекшілерге немесе азаматтарға 50 (елу) айлық есептік көрсеткіш мөлшерінде жылына бір рет.</w:t>
      </w:r>
    </w:p>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Start w:name="z49" w:id="47"/>
    <w:p>
      <w:pPr>
        <w:spacing w:after="0"/>
        <w:ind w:left="0"/>
        <w:jc w:val="both"/>
      </w:pPr>
      <w:r>
        <w:rPr>
          <w:rFonts w:ascii="Times New Roman"/>
          <w:b w:val="false"/>
          <w:i w:val="false"/>
          <w:color w:val="000000"/>
          <w:sz w:val="28"/>
        </w:rPr>
        <w:t>
      12. Адамның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End w:id="47"/>
    <w:bookmarkStart w:name="z50" w:id="4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48"/>
    <w:bookmarkStart w:name="z51"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2" w:id="50"/>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50"/>
    <w:p>
      <w:pPr>
        <w:spacing w:after="0"/>
        <w:ind w:left="0"/>
        <w:jc w:val="both"/>
      </w:pPr>
      <w:r>
        <w:rPr>
          <w:rFonts w:ascii="Times New Roman"/>
          <w:b w:val="false"/>
          <w:i w:val="false"/>
          <w:color w:val="000000"/>
          <w:sz w:val="28"/>
        </w:rPr>
        <w:t xml:space="preserve">
      Әлеуметтік көмекті алушылардың санаттарын жергілікті атқарушы орган айқындайды. </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Start w:name="z53" w:id="51"/>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5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салулар қалыптастырады.</w:t>
      </w:r>
    </w:p>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Start w:name="z54" w:id="5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2"/>
    <w:bookmarkStart w:name="z55" w:id="5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3"/>
    <w:bookmarkStart w:name="z56" w:id="54"/>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54"/>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57" w:id="55"/>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5"/>
    <w:p>
      <w:pPr>
        <w:spacing w:after="0"/>
        <w:ind w:left="0"/>
        <w:jc w:val="both"/>
      </w:pPr>
      <w:r>
        <w:rPr>
          <w:rFonts w:ascii="Times New Roman"/>
          <w:b w:val="false"/>
          <w:i w:val="false"/>
          <w:color w:val="000000"/>
          <w:sz w:val="28"/>
        </w:rPr>
        <w:t xml:space="preserve">
      Осы Қағидалардың 5-тармағының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 </w:t>
      </w:r>
    </w:p>
    <w:bookmarkStart w:name="z58" w:id="56"/>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 </w:t>
      </w:r>
    </w:p>
    <w:bookmarkEnd w:id="5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Start w:name="z59" w:id="57"/>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57"/>
    <w:bookmarkStart w:name="z60" w:id="58"/>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8"/>
    <w:bookmarkStart w:name="z61" w:id="59"/>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9"/>
    <w:bookmarkStart w:name="z62" w:id="60"/>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60"/>
    <w:bookmarkStart w:name="z63" w:id="61"/>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61"/>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тыңдаудың уақыты мен күнін белгілейді, ол: </w:t>
      </w:r>
    </w:p>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p>
      <w:pPr>
        <w:spacing w:after="0"/>
        <w:ind w:left="0"/>
        <w:jc w:val="both"/>
      </w:pPr>
      <w:r>
        <w:rPr>
          <w:rFonts w:ascii="Times New Roman"/>
          <w:b w:val="false"/>
          <w:i w:val="false"/>
          <w:color w:val="000000"/>
          <w:sz w:val="28"/>
        </w:rPr>
        <w:t xml:space="preserve">
      ақпараттық жүйелерді пайдалану; </w:t>
      </w:r>
    </w:p>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Start w:name="z64" w:id="62"/>
    <w:p>
      <w:pPr>
        <w:spacing w:after="0"/>
        <w:ind w:left="0"/>
        <w:jc w:val="both"/>
      </w:pPr>
      <w:r>
        <w:rPr>
          <w:rFonts w:ascii="Times New Roman"/>
          <w:b w:val="false"/>
          <w:i w:val="false"/>
          <w:color w:val="000000"/>
          <w:sz w:val="28"/>
        </w:rPr>
        <w:t>
      23. Мынадай:</w:t>
      </w:r>
    </w:p>
    <w:bookmarkEnd w:id="62"/>
    <w:bookmarkStart w:name="z65"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66" w:id="6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4"/>
    <w:bookmarkStart w:name="z67"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65"/>
    <w:bookmarkStart w:name="z68" w:id="6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6"/>
    <w:bookmarkStart w:name="z69" w:id="67"/>
    <w:p>
      <w:pPr>
        <w:spacing w:after="0"/>
        <w:ind w:left="0"/>
        <w:jc w:val="both"/>
      </w:pPr>
      <w:r>
        <w:rPr>
          <w:rFonts w:ascii="Times New Roman"/>
          <w:b w:val="false"/>
          <w:i w:val="false"/>
          <w:color w:val="000000"/>
          <w:sz w:val="28"/>
        </w:rPr>
        <w:t>
      24.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67"/>
    <w:bookmarkStart w:name="z70" w:id="68"/>
    <w:p>
      <w:pPr>
        <w:spacing w:after="0"/>
        <w:ind w:left="0"/>
        <w:jc w:val="both"/>
      </w:pPr>
      <w:r>
        <w:rPr>
          <w:rFonts w:ascii="Times New Roman"/>
          <w:b w:val="false"/>
          <w:i w:val="false"/>
          <w:color w:val="000000"/>
          <w:sz w:val="28"/>
        </w:rPr>
        <w:t>
      25. Әлеуметтік көмек көрсетуге жұмсалатын шығыстарды қаржыландыру Жамбыл ауданының бюджетінде көзделген, ағымдағы қаржы жылына арналған қаражат шегінде жүзеге асырылады.</w:t>
      </w:r>
    </w:p>
    <w:bookmarkEnd w:id="6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71" w:id="69"/>
    <w:p>
      <w:pPr>
        <w:spacing w:after="0"/>
        <w:ind w:left="0"/>
        <w:jc w:val="both"/>
      </w:pPr>
      <w:r>
        <w:rPr>
          <w:rFonts w:ascii="Times New Roman"/>
          <w:b w:val="false"/>
          <w:i w:val="false"/>
          <w:color w:val="000000"/>
          <w:sz w:val="28"/>
        </w:rPr>
        <w:t xml:space="preserve">
      26. Мынадай: </w:t>
      </w:r>
    </w:p>
    <w:bookmarkEnd w:id="69"/>
    <w:bookmarkStart w:name="z72" w:id="70"/>
    <w:p>
      <w:pPr>
        <w:spacing w:after="0"/>
        <w:ind w:left="0"/>
        <w:jc w:val="both"/>
      </w:pPr>
      <w:r>
        <w:rPr>
          <w:rFonts w:ascii="Times New Roman"/>
          <w:b w:val="false"/>
          <w:i w:val="false"/>
          <w:color w:val="000000"/>
          <w:sz w:val="28"/>
        </w:rPr>
        <w:t xml:space="preserve">
      1) алушы қайтыс болған; </w:t>
      </w:r>
    </w:p>
    <w:bookmarkEnd w:id="70"/>
    <w:bookmarkStart w:name="z73" w:id="71"/>
    <w:p>
      <w:pPr>
        <w:spacing w:after="0"/>
        <w:ind w:left="0"/>
        <w:jc w:val="both"/>
      </w:pPr>
      <w:r>
        <w:rPr>
          <w:rFonts w:ascii="Times New Roman"/>
          <w:b w:val="false"/>
          <w:i w:val="false"/>
          <w:color w:val="000000"/>
          <w:sz w:val="28"/>
        </w:rPr>
        <w:t xml:space="preserve">
      2) алушы тұрақты тұру үшін Жамбыл ауданының шегінен тыс кеткен; </w:t>
      </w:r>
    </w:p>
    <w:bookmarkEnd w:id="71"/>
    <w:bookmarkStart w:name="z74" w:id="72"/>
    <w:p>
      <w:pPr>
        <w:spacing w:after="0"/>
        <w:ind w:left="0"/>
        <w:jc w:val="both"/>
      </w:pPr>
      <w:r>
        <w:rPr>
          <w:rFonts w:ascii="Times New Roman"/>
          <w:b w:val="false"/>
          <w:i w:val="false"/>
          <w:color w:val="000000"/>
          <w:sz w:val="28"/>
        </w:rPr>
        <w:t xml:space="preserve">
      3) алушы арнаулы әлеуметтік қызметтер көрсету орталықтарына тұруға жіберілген; </w:t>
      </w:r>
    </w:p>
    <w:bookmarkEnd w:id="72"/>
    <w:bookmarkStart w:name="z75" w:id="73"/>
    <w:p>
      <w:pPr>
        <w:spacing w:after="0"/>
        <w:ind w:left="0"/>
        <w:jc w:val="both"/>
      </w:pPr>
      <w:r>
        <w:rPr>
          <w:rFonts w:ascii="Times New Roman"/>
          <w:b w:val="false"/>
          <w:i w:val="false"/>
          <w:color w:val="000000"/>
          <w:sz w:val="28"/>
        </w:rPr>
        <w:t xml:space="preserve">
      4) өтініш беруші ұсынған мәліметтердің анық еместігі анықталған; </w:t>
      </w:r>
    </w:p>
    <w:bookmarkEnd w:id="73"/>
    <w:bookmarkStart w:name="z76" w:id="7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4"/>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 </w:t>
      </w:r>
    </w:p>
    <w:bookmarkStart w:name="z77" w:id="75"/>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5"/>
    <w:bookmarkStart w:name="z78" w:id="76"/>
    <w:p>
      <w:pPr>
        <w:spacing w:after="0"/>
        <w:ind w:left="0"/>
        <w:jc w:val="both"/>
      </w:pPr>
      <w:r>
        <w:rPr>
          <w:rFonts w:ascii="Times New Roman"/>
          <w:b w:val="false"/>
          <w:i w:val="false"/>
          <w:color w:val="000000"/>
          <w:sz w:val="28"/>
        </w:rPr>
        <w:t xml:space="preserve">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76"/>
    <w:bookmarkStart w:name="z79" w:id="77"/>
    <w:p>
      <w:pPr>
        <w:spacing w:after="0"/>
        <w:ind w:left="0"/>
        <w:jc w:val="both"/>
      </w:pPr>
      <w:r>
        <w:rPr>
          <w:rFonts w:ascii="Times New Roman"/>
          <w:b w:val="false"/>
          <w:i w:val="false"/>
          <w:color w:val="000000"/>
          <w:sz w:val="28"/>
        </w:rPr>
        <w:t xml:space="preserve">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7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Start w:name="z80" w:id="78"/>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8"/>
    <w:bookmarkStart w:name="z81" w:id="79"/>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79"/>
    <w:p>
      <w:pPr>
        <w:spacing w:after="0"/>
        <w:ind w:left="0"/>
        <w:jc w:val="both"/>
      </w:pPr>
      <w:r>
        <w:rPr>
          <w:rFonts w:ascii="Times New Roman"/>
          <w:b w:val="false"/>
          <w:i w:val="false"/>
          <w:color w:val="000000"/>
          <w:sz w:val="28"/>
        </w:rPr>
        <w:t xml:space="preserve">
      біржолғы төлемдер бойынша – күн сайын; </w:t>
      </w:r>
    </w:p>
    <w:p>
      <w:pPr>
        <w:spacing w:after="0"/>
        <w:ind w:left="0"/>
        <w:jc w:val="both"/>
      </w:pPr>
      <w:r>
        <w:rPr>
          <w:rFonts w:ascii="Times New Roman"/>
          <w:b w:val="false"/>
          <w:i w:val="false"/>
          <w:color w:val="000000"/>
          <w:sz w:val="28"/>
        </w:rPr>
        <w:t xml:space="preserve">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 </w:t>
      </w:r>
    </w:p>
    <w:bookmarkStart w:name="z82" w:id="80"/>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8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83" w:id="81"/>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1"/>
    <w:bookmarkStart w:name="z84" w:id="82"/>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2"/>
    <w:bookmarkStart w:name="z85" w:id="83"/>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3"/>
    <w:bookmarkStart w:name="z86" w:id="84"/>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