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91fa" w14:textId="d8d9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бойынша жер салығының мөлшерлемелерін арттыру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2026 жылғы 18 ақпандағы № 38/6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582-бабының</w:t>
      </w:r>
      <w:r>
        <w:rPr>
          <w:rFonts w:ascii="Times New Roman"/>
          <w:b w:val="false"/>
          <w:i w:val="false"/>
          <w:color w:val="000000"/>
          <w:sz w:val="28"/>
        </w:rPr>
        <w:t xml:space="preserve"> 1-тармағына сәйкес Солтүстік Қазақстан облысы Жамбыл ауданының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Автотұрақтар (паркингтер), автомобильге май құю станциялары, казино орналасқан жерлер, сондай-ақ тиісті мақсаттарда пайдаланылмайтын немесе Қазақстан Республикасының заңнамасын бұза отырып пайдаланылатын жер учаскелерін қоспағанда, Қазақстан Республикасының жер заңнамасына сәйкес жүргiзiлетiн жердi аймаққа бөлу жобалары (схемалары) негiзiнде Солтүстік Қазақстан облысы Жамбыл ауданы бойынша жер салығының мөлшерлемелерін Қазақстан Республикасының Салық кодексінің </w:t>
      </w:r>
      <w:r>
        <w:rPr>
          <w:rFonts w:ascii="Times New Roman"/>
          <w:b w:val="false"/>
          <w:i w:val="false"/>
          <w:color w:val="000000"/>
          <w:sz w:val="28"/>
        </w:rPr>
        <w:t>577</w:t>
      </w:r>
      <w:r>
        <w:rPr>
          <w:rFonts w:ascii="Times New Roman"/>
          <w:b w:val="false"/>
          <w:i w:val="false"/>
          <w:color w:val="000000"/>
          <w:sz w:val="28"/>
        </w:rPr>
        <w:t xml:space="preserve"> және </w:t>
      </w:r>
      <w:r>
        <w:rPr>
          <w:rFonts w:ascii="Times New Roman"/>
          <w:b w:val="false"/>
          <w:i w:val="false"/>
          <w:color w:val="000000"/>
          <w:sz w:val="28"/>
        </w:rPr>
        <w:t>578-баптарында</w:t>
      </w:r>
      <w:r>
        <w:rPr>
          <w:rFonts w:ascii="Times New Roman"/>
          <w:b w:val="false"/>
          <w:i w:val="false"/>
          <w:color w:val="000000"/>
          <w:sz w:val="28"/>
        </w:rPr>
        <w:t xml:space="preserve"> белгiленген жер салығының базалық мөлшерлемелерінен 50 (елу) пайызға арттырсын.</w:t>
      </w:r>
    </w:p>
    <w:bookmarkEnd w:id="1"/>
    <w:bookmarkStart w:name="z7" w:id="2"/>
    <w:p>
      <w:pPr>
        <w:spacing w:after="0"/>
        <w:ind w:left="0"/>
        <w:jc w:val="both"/>
      </w:pPr>
      <w:r>
        <w:rPr>
          <w:rFonts w:ascii="Times New Roman"/>
          <w:b w:val="false"/>
          <w:i w:val="false"/>
          <w:color w:val="000000"/>
          <w:sz w:val="28"/>
        </w:rPr>
        <w:t>
      2. Осы шешім 2027 жылғы 1 қаңтардан бастап қолданысқа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