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b021" w14:textId="f17b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Торанғұл ауылдық округінің 2026-2028 жылдарға арналған бюджетін бекіту туралы" Солтүстік Қазақстан облысы Есіл ауданы мәслихатының 2025 жылғы 24 желтоқсандағы № 37/554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наурыздағы № 39/582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Торанғұл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Торанғұл ауылдық округінің 2026-2028 жылдарға арналған бюджеті сәйкесінше 1, 2,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- 33 976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- 7 833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- 26 143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- 34 626,9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- 650,9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- 650,9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- 650,9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- 650,9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Торанғұл ауылдық округінің бюджетінде 2025 жылғы қалыптасқан бюджет қаражатының бос қалдықтары есебінен аудандық бюджеттен 0,1 мың теңге сомада бөлінген нысаналы трансферттерді қайтару 4-қосымшаға сәйкес көзделсін.";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1-2-тармақпен келесі мазмұнда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Торанғұл ауылдық округінің бюджетінде қаржы жылының басына қалыптасқан қаражаттың бос қалдықтары есебінен шығыстар 4-қосымшаға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39/582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қантамасыз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39/582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39/582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2028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жылдың 1 қаңтарына қалыптасқан бюджеттік қаражаттың бос қалдықтарын бағыттау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