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219b" w14:textId="0722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2026-2028 жылдарға арналған бюджетін бекіту туралы" Солтүстік Қазақстан облысы Есіл ауданы мәслихатының 2025 жылғы 19 желтоқсандағы № 36/534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2026 жылғы 16 қаңтардағы № 38/559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2026-2028 жылдарға арналған бюджетін бекіту туралы" Солтүстік Қазақстан облысы Есіл ауданы мәслихатының 2025 жылғы 19 желтоқсандағы № 36/534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2026-2028 жылдарға арналған бюджеті сәйкесінше 1, 2, 3 - қосымшаларға сәйкес, соның ішінде 2026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- 4 054 511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- 2 392 984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- 1 628 369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- 4 009 856,6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- 11 010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- 51 900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- 62 910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- 55 664,4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- 55 664,4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- 55 664,4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- 51 900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- 240 576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- 133 011,6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2026 жылға арналған аудан бюджетінде қаржы жылының басында қалыптасқан қаражаттың бос қалдықтары есебінен шығыстар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Зорлық-зомбылыққа немесе зорлық-зомбылық қатеріне байланысты қиын жағдайға тап болған тәуекел топтарына кіретін адамдарға көрсетілетін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органдардын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бағыттау, жоғары тұрған бюджеттен бөлінген пайдаланылмаған (толық пайдаланылмаған) нысаналы трансферттердің сомасын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 Функционалдық топ 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органдардын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