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d0fe" w14:textId="7c1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әкімдігінің сәулет, құрылыс, тұрғын үй-коммуналдық шаруашылық, жолаушылар көлігі және автомобиль жолдары бөлімі" коммуналдық мемлекеттік мекемеге 49 жыл мерзімге жер учаскесін нысаналы пайдалану (қауымдық сервитут шектеулі құқық беру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Бірлік ауылдық округі әкімінің 2026 жылғы 6 наурыздағы № 4 шешім</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Солтүстік Қазақстан облысы Ғабит Мүсірепов атындағы ауданның Бірлік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мекемесіне Солтүстік Қазақстан облысы, Ғабит Мүсірепов атындағы аудан, Бірлік селолық округі, Старобелка ауылы мекенжайы бойынша орналасқан су құбырына қызмет көрсету үшін ауданы 1,770 га жер учаскесін (жария сервитут) шектеулі нысаналы пайдалану құқығы қосымшаға сәйкес бекітілсін.</w:t>
      </w:r>
    </w:p>
    <w:bookmarkEnd w:id="1"/>
    <w:bookmarkStart w:name="z6" w:id="2"/>
    <w:p>
      <w:pPr>
        <w:spacing w:after="0"/>
        <w:ind w:left="0"/>
        <w:jc w:val="both"/>
      </w:pPr>
      <w:r>
        <w:rPr>
          <w:rFonts w:ascii="Times New Roman"/>
          <w:b w:val="false"/>
          <w:i w:val="false"/>
          <w:color w:val="000000"/>
          <w:sz w:val="28"/>
        </w:rPr>
        <w:t>
      Жер учаскесі "Көкшетау Энерго" ЖШС ЭБЖ жанында орналасқан.</w:t>
      </w:r>
    </w:p>
    <w:bookmarkEnd w:id="2"/>
    <w:bookmarkStart w:name="z7" w:id="3"/>
    <w:p>
      <w:pPr>
        <w:spacing w:after="0"/>
        <w:ind w:left="0"/>
        <w:jc w:val="both"/>
      </w:pPr>
      <w:r>
        <w:rPr>
          <w:rFonts w:ascii="Times New Roman"/>
          <w:b w:val="false"/>
          <w:i w:val="false"/>
          <w:color w:val="000000"/>
          <w:sz w:val="28"/>
        </w:rPr>
        <w:t>
      2. "Солтүстік Қазақстан облысы Ғабит Мүсірепов атындағы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көзделген тәртіпте және шарттарда жер учаскесін шектеулі нысаналы пайдалану құқығына құқық белгілейтін құжатты (қауымдық сервитут) ресімдесін.</w:t>
      </w:r>
    </w:p>
    <w:bookmarkEnd w:id="3"/>
    <w:bookmarkStart w:name="z8" w:id="4"/>
    <w:p>
      <w:pPr>
        <w:spacing w:after="0"/>
        <w:ind w:left="0"/>
        <w:jc w:val="both"/>
      </w:pPr>
      <w:r>
        <w:rPr>
          <w:rFonts w:ascii="Times New Roman"/>
          <w:b w:val="false"/>
          <w:i w:val="false"/>
          <w:color w:val="000000"/>
          <w:sz w:val="28"/>
        </w:rPr>
        <w:t>
      3. Осы шешімнің орындалуын бақылауды өзіме қалдырамын.</w:t>
      </w:r>
    </w:p>
    <w:bookmarkEnd w:id="4"/>
    <w:bookmarkStart w:name="z9" w:id="5"/>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Әржікеев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