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23a" w14:textId="eba5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19 желтоқсандағы № 35-1 "2026-2028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26 мамырдағы № 41-1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ауданының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ауданының бюджеті тиісінше осы шешімнің 1, 2, 3, 4, 5 және 6-қосымшаларына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7 243 310,4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3 862 994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32 489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27 469,4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3 320 358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9 097 655,7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4 667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125 425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120 758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- 1 859 012,3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1 859 012,3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1 825 717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297 692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330 984,3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3 240 247,5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9 097 655,7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1 788 959,3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- 1 859 012,3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1 859 012,3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297 692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қаражат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