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19a3" w14:textId="bd91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2026 жылғы 23 маусымдағы № 154 қаулысы</w:t>
      </w:r>
    </w:p>
    <w:p>
      <w:pPr>
        <w:spacing w:after="0"/>
        <w:ind w:left="0"/>
        <w:jc w:val="both"/>
      </w:pPr>
      <w:bookmarkStart w:name="z4" w:id="0"/>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экономика және қаржы бөлімі"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құқықтық актілерін нормативтік құқықтық актілердің эталондық бақылау банкіне ресми жариялансын және енгізу үшін жіберуді;</w:t>
      </w:r>
    </w:p>
    <w:bookmarkEnd w:id="3"/>
    <w:bookmarkStart w:name="z8" w:id="4"/>
    <w:p>
      <w:pPr>
        <w:spacing w:after="0"/>
        <w:ind w:left="0"/>
        <w:jc w:val="both"/>
      </w:pPr>
      <w:r>
        <w:rPr>
          <w:rFonts w:ascii="Times New Roman"/>
          <w:b w:val="false"/>
          <w:i w:val="false"/>
          <w:color w:val="000000"/>
          <w:sz w:val="28"/>
        </w:rPr>
        <w:t>
      2) осы қаулыны Ғабит Мүсірепов атындағы аудан әкімдігінің интернет – ресурсында ресми жарияланғаннан кейін орналастыруды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осы салаға жетекшілік ететін Солтүстік Қазақстан облысы Ғабит Мүсірепов атындағы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Солтүстік Қазақстан облысы</w:t>
      </w:r>
    </w:p>
    <w:bookmarkEnd w:id="8"/>
    <w:bookmarkStart w:name="z14" w:id="9"/>
    <w:p>
      <w:pPr>
        <w:spacing w:after="0"/>
        <w:ind w:left="0"/>
        <w:jc w:val="both"/>
      </w:pPr>
      <w:r>
        <w:rPr>
          <w:rFonts w:ascii="Times New Roman"/>
          <w:b w:val="false"/>
          <w:i w:val="false"/>
          <w:color w:val="000000"/>
          <w:sz w:val="28"/>
        </w:rPr>
        <w:t>
      Ғабит Мүсірепов атындағы</w:t>
      </w:r>
    </w:p>
    <w:bookmarkEnd w:id="9"/>
    <w:bookmarkStart w:name="z15" w:id="10"/>
    <w:p>
      <w:pPr>
        <w:spacing w:after="0"/>
        <w:ind w:left="0"/>
        <w:jc w:val="both"/>
      </w:pPr>
      <w:r>
        <w:rPr>
          <w:rFonts w:ascii="Times New Roman"/>
          <w:b w:val="false"/>
          <w:i w:val="false"/>
          <w:color w:val="000000"/>
          <w:sz w:val="28"/>
        </w:rPr>
        <w:t>
      ауданы мәслихаты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1"/>
    <w:p>
      <w:pPr>
        <w:spacing w:after="0"/>
        <w:ind w:left="0"/>
        <w:jc w:val="left"/>
      </w:pPr>
      <w:r>
        <w:rPr>
          <w:rFonts w:ascii="Times New Roman"/>
          <w:b/>
          <w:i w:val="false"/>
          <w:color w:val="000000"/>
        </w:rPr>
        <w:t xml:space="preserve">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w:t>
      </w:r>
    </w:p>
    <w:bookmarkEnd w:id="11"/>
    <w:bookmarkStart w:name="z23" w:id="12"/>
    <w:p>
      <w:pPr>
        <w:spacing w:after="0"/>
        <w:ind w:left="0"/>
        <w:jc w:val="both"/>
      </w:pPr>
      <w:r>
        <w:rPr>
          <w:rFonts w:ascii="Times New Roman"/>
          <w:b w:val="false"/>
          <w:i w:val="false"/>
          <w:color w:val="000000"/>
          <w:sz w:val="28"/>
        </w:rPr>
        <w:t>
      1. Әлеуметтік қамтамасыз ету саласындағы мамандарының лауазымдары:</w:t>
      </w:r>
    </w:p>
    <w:bookmarkEnd w:id="12"/>
    <w:bookmarkStart w:name="z24" w:id="13"/>
    <w:p>
      <w:pPr>
        <w:spacing w:after="0"/>
        <w:ind w:left="0"/>
        <w:jc w:val="both"/>
      </w:pPr>
      <w:r>
        <w:rPr>
          <w:rFonts w:ascii="Times New Roman"/>
          <w:b w:val="false"/>
          <w:i w:val="false"/>
          <w:color w:val="000000"/>
          <w:sz w:val="28"/>
        </w:rPr>
        <w:t>
      1)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басшысы;</w:t>
      </w:r>
    </w:p>
    <w:bookmarkEnd w:id="13"/>
    <w:bookmarkStart w:name="z25" w:id="14"/>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4"/>
    <w:bookmarkStart w:name="z26" w:id="15"/>
    <w:p>
      <w:pPr>
        <w:spacing w:after="0"/>
        <w:ind w:left="0"/>
        <w:jc w:val="both"/>
      </w:pPr>
      <w:r>
        <w:rPr>
          <w:rFonts w:ascii="Times New Roman"/>
          <w:b w:val="false"/>
          <w:i w:val="false"/>
          <w:color w:val="000000"/>
          <w:sz w:val="28"/>
        </w:rPr>
        <w:t>
      3) біліктілігі жоғары, орта деңгейдегі бірінші, екінші санатты және санаты жоқ маман - әлеуметтік жұмыс жөніндегі консультант;</w:t>
      </w:r>
    </w:p>
    <w:bookmarkEnd w:id="15"/>
    <w:bookmarkStart w:name="z27" w:id="16"/>
    <w:p>
      <w:pPr>
        <w:spacing w:after="0"/>
        <w:ind w:left="0"/>
        <w:jc w:val="both"/>
      </w:pPr>
      <w:r>
        <w:rPr>
          <w:rFonts w:ascii="Times New Roman"/>
          <w:b w:val="false"/>
          <w:i w:val="false"/>
          <w:color w:val="000000"/>
          <w:sz w:val="28"/>
        </w:rPr>
        <w:t>
      4) біліктілігі жоғары деңгейдегі жоғары, бірінші, екінші санатты және санаты жоқ маман - арнаулы әлеуметтік қызметтерге қажеттілікті бағалау және айқындау жөніндегі әлеуметтік қызметкер;</w:t>
      </w:r>
    </w:p>
    <w:bookmarkEnd w:id="16"/>
    <w:bookmarkStart w:name="z28" w:id="17"/>
    <w:p>
      <w:pPr>
        <w:spacing w:after="0"/>
        <w:ind w:left="0"/>
        <w:jc w:val="both"/>
      </w:pPr>
      <w:r>
        <w:rPr>
          <w:rFonts w:ascii="Times New Roman"/>
          <w:b w:val="false"/>
          <w:i w:val="false"/>
          <w:color w:val="000000"/>
          <w:sz w:val="28"/>
        </w:rPr>
        <w:t>
      5) біліктілігі жоғары, орташа деңгейдегі жоғары, бірінші, екінші санатты және санаты жоқ маман - қарттар мен мүгедектігі бар адамдарға күтім жасау жөніндегі әлеуметтік қызметкер;</w:t>
      </w:r>
    </w:p>
    <w:bookmarkEnd w:id="17"/>
    <w:bookmarkStart w:name="z29" w:id="18"/>
    <w:p>
      <w:pPr>
        <w:spacing w:after="0"/>
        <w:ind w:left="0"/>
        <w:jc w:val="both"/>
      </w:pPr>
      <w:r>
        <w:rPr>
          <w:rFonts w:ascii="Times New Roman"/>
          <w:b w:val="false"/>
          <w:i w:val="false"/>
          <w:color w:val="000000"/>
          <w:sz w:val="28"/>
        </w:rPr>
        <w:t>
      6) біліктілігі жоғары, орташа деңгейдегі жоғары, бірінші, екінші санатты және санаты жоқ маман -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8"/>
    <w:bookmarkStart w:name="z30" w:id="19"/>
    <w:p>
      <w:pPr>
        <w:spacing w:after="0"/>
        <w:ind w:left="0"/>
        <w:jc w:val="both"/>
      </w:pPr>
      <w:r>
        <w:rPr>
          <w:rFonts w:ascii="Times New Roman"/>
          <w:b w:val="false"/>
          <w:i w:val="false"/>
          <w:color w:val="000000"/>
          <w:sz w:val="28"/>
        </w:rPr>
        <w:t>
      2. Мәдениет саласындағы мамандарының лауазымдары:</w:t>
      </w:r>
    </w:p>
    <w:bookmarkEnd w:id="19"/>
    <w:bookmarkStart w:name="z31" w:id="20"/>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0"/>
    <w:bookmarkStart w:name="z32" w:id="21"/>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 меңгерушісі (басшысы);</w:t>
      </w:r>
    </w:p>
    <w:bookmarkEnd w:id="21"/>
    <w:bookmarkStart w:name="z33" w:id="22"/>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кітапхана меңгерушісі (басшысы);</w:t>
      </w:r>
    </w:p>
    <w:bookmarkEnd w:id="22"/>
    <w:bookmarkStart w:name="z34" w:id="23"/>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кәсіпорынның көркемдік қойылым бөлімі меңгерушісі (басшысы);</w:t>
      </w:r>
    </w:p>
    <w:bookmarkEnd w:id="23"/>
    <w:bookmarkStart w:name="z35" w:id="24"/>
    <w:p>
      <w:pPr>
        <w:spacing w:after="0"/>
        <w:ind w:left="0"/>
        <w:jc w:val="both"/>
      </w:pPr>
      <w:r>
        <w:rPr>
          <w:rFonts w:ascii="Times New Roman"/>
          <w:b w:val="false"/>
          <w:i w:val="false"/>
          <w:color w:val="000000"/>
          <w:sz w:val="28"/>
        </w:rPr>
        <w:t>
      5) аудандық маңызы бар мемлекеттік мекеме мен мемлекеттік қазыналық кәсіпорынның бас қор сақтаушысы;</w:t>
      </w:r>
    </w:p>
    <w:bookmarkEnd w:id="24"/>
    <w:bookmarkStart w:name="z36" w:id="25"/>
    <w:p>
      <w:pPr>
        <w:spacing w:after="0"/>
        <w:ind w:left="0"/>
        <w:jc w:val="both"/>
      </w:pPr>
      <w:r>
        <w:rPr>
          <w:rFonts w:ascii="Times New Roman"/>
          <w:b w:val="false"/>
          <w:i w:val="false"/>
          <w:color w:val="000000"/>
          <w:sz w:val="28"/>
        </w:rPr>
        <w:t>
      6) біліктілігі жоғары және орта деңгейдегі жоғары, бірінші, екінші санатты, санаты жоқ маман - барлық атаудағы әдістемешілері (негізгі қызметтердің);</w:t>
      </w:r>
    </w:p>
    <w:bookmarkEnd w:id="25"/>
    <w:bookmarkStart w:name="z37" w:id="26"/>
    <w:p>
      <w:pPr>
        <w:spacing w:after="0"/>
        <w:ind w:left="0"/>
        <w:jc w:val="both"/>
      </w:pPr>
      <w:r>
        <w:rPr>
          <w:rFonts w:ascii="Times New Roman"/>
          <w:b w:val="false"/>
          <w:i w:val="false"/>
          <w:color w:val="000000"/>
          <w:sz w:val="28"/>
        </w:rPr>
        <w:t>
      7) біліктілігі жоғары және орта деңгейдегі жоғары, бірінші, екінші санатты, санаты жоқ маман - библиограф;</w:t>
      </w:r>
    </w:p>
    <w:bookmarkEnd w:id="26"/>
    <w:bookmarkStart w:name="z38" w:id="27"/>
    <w:p>
      <w:pPr>
        <w:spacing w:after="0"/>
        <w:ind w:left="0"/>
        <w:jc w:val="both"/>
      </w:pPr>
      <w:r>
        <w:rPr>
          <w:rFonts w:ascii="Times New Roman"/>
          <w:b w:val="false"/>
          <w:i w:val="false"/>
          <w:color w:val="000000"/>
          <w:sz w:val="28"/>
        </w:rPr>
        <w:t>
      8) біліктілігі жоғары және орта деңгейдегі жоғары, бірінші, екінші санатты, санаты жоқ маман - кітапханашы;</w:t>
      </w:r>
    </w:p>
    <w:bookmarkEnd w:id="27"/>
    <w:bookmarkStart w:name="z39" w:id="28"/>
    <w:p>
      <w:pPr>
        <w:spacing w:after="0"/>
        <w:ind w:left="0"/>
        <w:jc w:val="both"/>
      </w:pPr>
      <w:r>
        <w:rPr>
          <w:rFonts w:ascii="Times New Roman"/>
          <w:b w:val="false"/>
          <w:i w:val="false"/>
          <w:color w:val="000000"/>
          <w:sz w:val="28"/>
        </w:rPr>
        <w:t>
      9) біліктілігі жоғары және орта деңгейдегі жоғары, бірінші, екінші санатты, санаты жоқ маман - қор сақтаушы;</w:t>
      </w:r>
    </w:p>
    <w:bookmarkEnd w:id="28"/>
    <w:bookmarkStart w:name="z40" w:id="29"/>
    <w:p>
      <w:pPr>
        <w:spacing w:after="0"/>
        <w:ind w:left="0"/>
        <w:jc w:val="both"/>
      </w:pPr>
      <w:r>
        <w:rPr>
          <w:rFonts w:ascii="Times New Roman"/>
          <w:b w:val="false"/>
          <w:i w:val="false"/>
          <w:color w:val="000000"/>
          <w:sz w:val="28"/>
        </w:rPr>
        <w:t>
      10) аудандық маңызы бар мемлекеттік мекеменің және мемлекеттік қазыналық кәсіпорынның көркемдік жетекшісі;</w:t>
      </w:r>
    </w:p>
    <w:bookmarkEnd w:id="29"/>
    <w:bookmarkStart w:name="z41" w:id="30"/>
    <w:p>
      <w:pPr>
        <w:spacing w:after="0"/>
        <w:ind w:left="0"/>
        <w:jc w:val="both"/>
      </w:pPr>
      <w:r>
        <w:rPr>
          <w:rFonts w:ascii="Times New Roman"/>
          <w:b w:val="false"/>
          <w:i w:val="false"/>
          <w:color w:val="000000"/>
          <w:sz w:val="28"/>
        </w:rPr>
        <w:t>
      11) барлық атаудағы суретшілер (негізгі қызметтер) - біліктілігі жоғары және орта деңгейдегі жоғары, бірінші, екінші санатты, санаты жоқ маман;</w:t>
      </w:r>
    </w:p>
    <w:bookmarkEnd w:id="30"/>
    <w:bookmarkStart w:name="z42" w:id="31"/>
    <w:p>
      <w:pPr>
        <w:spacing w:after="0"/>
        <w:ind w:left="0"/>
        <w:jc w:val="both"/>
      </w:pPr>
      <w:r>
        <w:rPr>
          <w:rFonts w:ascii="Times New Roman"/>
          <w:b w:val="false"/>
          <w:i w:val="false"/>
          <w:color w:val="000000"/>
          <w:sz w:val="28"/>
        </w:rPr>
        <w:t>
      12) біліктілігі жоғары және орта деңгейдегі жоғары, бірінші, екінші санатты, санаты жоқ маман - музыкалық жетекші;</w:t>
      </w:r>
    </w:p>
    <w:bookmarkEnd w:id="31"/>
    <w:bookmarkStart w:name="z43" w:id="32"/>
    <w:p>
      <w:pPr>
        <w:spacing w:after="0"/>
        <w:ind w:left="0"/>
        <w:jc w:val="both"/>
      </w:pPr>
      <w:r>
        <w:rPr>
          <w:rFonts w:ascii="Times New Roman"/>
          <w:b w:val="false"/>
          <w:i w:val="false"/>
          <w:color w:val="000000"/>
          <w:sz w:val="28"/>
        </w:rPr>
        <w:t>
      13) біліктілігі жоғары және орта деңгейдегі жоғары, бірінші, екінші санатты, санаты жоқ маман - мәдени ұйымдастырушы (негізгі қызметтер);</w:t>
      </w:r>
    </w:p>
    <w:bookmarkEnd w:id="32"/>
    <w:bookmarkStart w:name="z44" w:id="33"/>
    <w:p>
      <w:pPr>
        <w:spacing w:after="0"/>
        <w:ind w:left="0"/>
        <w:jc w:val="both"/>
      </w:pPr>
      <w:r>
        <w:rPr>
          <w:rFonts w:ascii="Times New Roman"/>
          <w:b w:val="false"/>
          <w:i w:val="false"/>
          <w:color w:val="000000"/>
          <w:sz w:val="28"/>
        </w:rPr>
        <w:t>
      14) біліктілігі орта деңгейдегі санаты жоқ маман - хореограф;</w:t>
      </w:r>
    </w:p>
    <w:bookmarkEnd w:id="33"/>
    <w:bookmarkStart w:name="z45" w:id="34"/>
    <w:p>
      <w:pPr>
        <w:spacing w:after="0"/>
        <w:ind w:left="0"/>
        <w:jc w:val="both"/>
      </w:pPr>
      <w:r>
        <w:rPr>
          <w:rFonts w:ascii="Times New Roman"/>
          <w:b w:val="false"/>
          <w:i w:val="false"/>
          <w:color w:val="000000"/>
          <w:sz w:val="28"/>
        </w:rPr>
        <w:t>
      15) біліктілігі жоғары деңгейдегі жоғары, бірінші, екінші санатты, санаты жоқ маман - кинооператор;</w:t>
      </w:r>
    </w:p>
    <w:bookmarkEnd w:id="34"/>
    <w:bookmarkStart w:name="z46" w:id="35"/>
    <w:p>
      <w:pPr>
        <w:spacing w:after="0"/>
        <w:ind w:left="0"/>
        <w:jc w:val="both"/>
      </w:pPr>
      <w:r>
        <w:rPr>
          <w:rFonts w:ascii="Times New Roman"/>
          <w:b w:val="false"/>
          <w:i w:val="false"/>
          <w:color w:val="000000"/>
          <w:sz w:val="28"/>
        </w:rPr>
        <w:t>
      16) біліктілігі жоғары және орта деңгейдегі жоғары, бірінші, екінші санатты, санаты жоқ маман - аккомпаниатор;</w:t>
      </w:r>
    </w:p>
    <w:bookmarkEnd w:id="35"/>
    <w:bookmarkStart w:name="z47" w:id="36"/>
    <w:p>
      <w:pPr>
        <w:spacing w:after="0"/>
        <w:ind w:left="0"/>
        <w:jc w:val="both"/>
      </w:pPr>
      <w:r>
        <w:rPr>
          <w:rFonts w:ascii="Times New Roman"/>
          <w:b w:val="false"/>
          <w:i w:val="false"/>
          <w:color w:val="000000"/>
          <w:sz w:val="28"/>
        </w:rPr>
        <w:t>
      17) біліктілігі жоғары және орта деңгейдегі жоғары, бірінші, екінші санатты, санаты жоқ маман - хормейстер;</w:t>
      </w:r>
    </w:p>
    <w:bookmarkEnd w:id="36"/>
    <w:bookmarkStart w:name="z48" w:id="37"/>
    <w:p>
      <w:pPr>
        <w:spacing w:after="0"/>
        <w:ind w:left="0"/>
        <w:jc w:val="both"/>
      </w:pPr>
      <w:r>
        <w:rPr>
          <w:rFonts w:ascii="Times New Roman"/>
          <w:b w:val="false"/>
          <w:i w:val="false"/>
          <w:color w:val="000000"/>
          <w:sz w:val="28"/>
        </w:rPr>
        <w:t>
      18) біліктілігі жоғары және орта деңгейдегі жоғары, бірінші, екінші санатты, санаты жоқ маман - барлық атаудағы әртіс;</w:t>
      </w:r>
    </w:p>
    <w:bookmarkEnd w:id="37"/>
    <w:bookmarkStart w:name="z49" w:id="38"/>
    <w:p>
      <w:pPr>
        <w:spacing w:after="0"/>
        <w:ind w:left="0"/>
        <w:jc w:val="both"/>
      </w:pPr>
      <w:r>
        <w:rPr>
          <w:rFonts w:ascii="Times New Roman"/>
          <w:b w:val="false"/>
          <w:i w:val="false"/>
          <w:color w:val="000000"/>
          <w:sz w:val="28"/>
        </w:rPr>
        <w:t>
      19) біліктілігі жоғары және орта деңгейдегі жоғары, бірінші, екінші санатты, санаты жоқ маман - ұжым (үйірме) басшысы;</w:t>
      </w:r>
    </w:p>
    <w:bookmarkEnd w:id="38"/>
    <w:bookmarkStart w:name="z50" w:id="39"/>
    <w:p>
      <w:pPr>
        <w:spacing w:after="0"/>
        <w:ind w:left="0"/>
        <w:jc w:val="both"/>
      </w:pPr>
      <w:r>
        <w:rPr>
          <w:rFonts w:ascii="Times New Roman"/>
          <w:b w:val="false"/>
          <w:i w:val="false"/>
          <w:color w:val="000000"/>
          <w:sz w:val="28"/>
        </w:rPr>
        <w:t>
      20) біліктілігі жоғары және орта деңгейдегі жоғары, бірінші, екінші санатты, санаты жоқ маман - вокалдан репетитор;</w:t>
      </w:r>
    </w:p>
    <w:bookmarkEnd w:id="39"/>
    <w:bookmarkStart w:name="z51" w:id="40"/>
    <w:p>
      <w:pPr>
        <w:spacing w:after="0"/>
        <w:ind w:left="0"/>
        <w:jc w:val="both"/>
      </w:pPr>
      <w:r>
        <w:rPr>
          <w:rFonts w:ascii="Times New Roman"/>
          <w:b w:val="false"/>
          <w:i w:val="false"/>
          <w:color w:val="000000"/>
          <w:sz w:val="28"/>
        </w:rPr>
        <w:t>
      21) біліктілігі жоғары деңгейдегі жоғары, бірінші, екінші санатты, санаты жоқ маман - кинорежиссер.</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