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0b26" w14:textId="92c0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2026 жылғы 8 қаңтардағы № 1 қаулысы</w:t>
      </w:r>
    </w:p>
    <w:p>
      <w:pPr>
        <w:spacing w:after="0"/>
        <w:ind w:left="0"/>
        <w:jc w:val="both"/>
      </w:pPr>
      <w:bookmarkStart w:name="z1" w:id="0"/>
      <w:r>
        <w:rPr>
          <w:rFonts w:ascii="Times New Roman"/>
          <w:b w:val="false"/>
          <w:i w:val="false"/>
          <w:color w:val="000000"/>
          <w:sz w:val="28"/>
        </w:rPr>
        <w:t>
      Солтүстік Қазақстан облысы Ғабит Мүсірепов атындағы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2023 жылғы 7 желтоқсандағы № 281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ереженің </w:t>
      </w:r>
      <w:r>
        <w:rPr>
          <w:rFonts w:ascii="Times New Roman"/>
          <w:b w:val="false"/>
          <w:i w:val="false"/>
          <w:color w:val="000000"/>
          <w:sz w:val="28"/>
        </w:rPr>
        <w:t>15-тармағы</w:t>
      </w:r>
      <w:r>
        <w:rPr>
          <w:rFonts w:ascii="Times New Roman"/>
          <w:b w:val="false"/>
          <w:i w:val="false"/>
          <w:color w:val="000000"/>
          <w:sz w:val="28"/>
        </w:rPr>
        <w:t xml:space="preserve"> келесі мазмұндағы 39-4) тармақшамен толықтырылсын:</w:t>
      </w:r>
    </w:p>
    <w:bookmarkEnd w:id="2"/>
    <w:bookmarkStart w:name="z4" w:id="3"/>
    <w:p>
      <w:pPr>
        <w:spacing w:after="0"/>
        <w:ind w:left="0"/>
        <w:jc w:val="both"/>
      </w:pPr>
      <w:r>
        <w:rPr>
          <w:rFonts w:ascii="Times New Roman"/>
          <w:b w:val="false"/>
          <w:i w:val="false"/>
          <w:color w:val="000000"/>
          <w:sz w:val="28"/>
        </w:rPr>
        <w:t>
      "39-4) әкімшілік құқық бұзушылықтар туралы хаттамалар жасау, әкімшілік құқық бұзушылық істерін қарау және әкімшілік жаза қолдану;".</w:t>
      </w:r>
    </w:p>
    <w:bookmarkEnd w:id="3"/>
    <w:bookmarkStart w:name="z5" w:id="4"/>
    <w:p>
      <w:pPr>
        <w:spacing w:after="0"/>
        <w:ind w:left="0"/>
        <w:jc w:val="both"/>
      </w:pPr>
      <w:r>
        <w:rPr>
          <w:rFonts w:ascii="Times New Roman"/>
          <w:b w:val="false"/>
          <w:i w:val="false"/>
          <w:color w:val="000000"/>
          <w:sz w:val="28"/>
        </w:rPr>
        <w:t>
      2.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w:t>
      </w:r>
    </w:p>
    <w:bookmarkEnd w:id="4"/>
    <w:bookmarkStart w:name="z6" w:id="5"/>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2) осы қаулыны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интернет-ресурсында ресми жарияланған күнінен кейін орналастыруды;</w:t>
      </w:r>
    </w:p>
    <w:bookmarkEnd w:id="6"/>
    <w:bookmarkStart w:name="z8" w:id="7"/>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 туралы ережеге енгізілген толықтыру туралы заңнамада белгіленген тәртіппен әділет органдарына хабардар етуді қамтамасыз етілсін.</w:t>
      </w:r>
    </w:p>
    <w:bookmarkEnd w:id="7"/>
    <w:bookmarkStart w:name="z9" w:id="8"/>
    <w:p>
      <w:pPr>
        <w:spacing w:after="0"/>
        <w:ind w:left="0"/>
        <w:jc w:val="both"/>
      </w:pPr>
      <w:r>
        <w:rPr>
          <w:rFonts w:ascii="Times New Roman"/>
          <w:b w:val="false"/>
          <w:i w:val="false"/>
          <w:color w:val="000000"/>
          <w:sz w:val="28"/>
        </w:rPr>
        <w:t>
      3. Осы қаулының орындалуын бақылау Ғабит Мүсірепов атындағы аудан әкімінің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 Ғабит Мүсірепов</w:t>
            </w:r>
          </w:p>
          <w:p>
            <w:pPr>
              <w:spacing w:after="20"/>
              <w:ind w:left="20"/>
              <w:jc w:val="both"/>
            </w:pPr>
          </w:p>
          <w:p>
            <w:pPr>
              <w:spacing w:after="20"/>
              <w:ind w:left="20"/>
              <w:jc w:val="both"/>
            </w:pPr>
            <w:r>
              <w:rPr>
                <w:rFonts w:ascii="Times New Roman"/>
                <w:b w:val="false"/>
                <w:i/>
                <w:color w:val="000000"/>
                <w:sz w:val="20"/>
              </w:rPr>
              <w:t>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