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349a" w14:textId="24e3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бұйрығына өзгеріс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24 маусымдағы № 68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"Денсаулық сақтау саласындағы мамандарды сертификаттауға жататын мамандықтар мен мамандандырулар тізбесін бекіту туралы" Қазақстан Республикасы Денсаулық сақтау министрінің 2020 жылғы 30 қарашадағы № ҚР ДСМ-218/2020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21699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қосымшамен бекітілген денсаулық сақтау саласындағы мамандарды сертификаттауға жататын мамандықтар мен мамандандырулар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бұйрыққа қол қойылған күнінен бастап бес жұмыс күні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9" w:id="5"/>
    <w:p>
      <w:pPr>
        <w:spacing w:after="0"/>
        <w:ind w:left="0"/>
        <w:jc w:val="both"/>
      </w:pPr>
      <w:r>
        <w:rPr>
          <w:rFonts w:ascii="Times New Roman"/>
          <w:b w:val="false"/>
          <w:i w:val="false"/>
          <w:color w:val="000000"/>
          <w:sz w:val="28"/>
        </w:rPr>
        <w:t>
      2) осы бұйрықты ресми жариялаған күнінен кейін үш жұмыс күні ішінде Қазақстан Республикасы Денсаулық сақтау министрлігінің интернет –ресурсында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30 қарашадағы</w:t>
            </w:r>
            <w:r>
              <w:br/>
            </w:r>
            <w:r>
              <w:rPr>
                <w:rFonts w:ascii="Times New Roman"/>
                <w:b w:val="false"/>
                <w:i w:val="false"/>
                <w:color w:val="000000"/>
                <w:sz w:val="20"/>
              </w:rPr>
              <w:t>№ ҚР ДСМ-218/2020</w:t>
            </w:r>
            <w:r>
              <w:br/>
            </w:r>
            <w:r>
              <w:rPr>
                <w:rFonts w:ascii="Times New Roman"/>
                <w:b w:val="false"/>
                <w:i w:val="false"/>
                <w:color w:val="000000"/>
                <w:sz w:val="20"/>
              </w:rPr>
              <w:t>бұйрығына қосымша</w:t>
            </w:r>
          </w:p>
        </w:tc>
      </w:tr>
    </w:tbl>
    <w:bookmarkStart w:name="z14" w:id="8"/>
    <w:p>
      <w:pPr>
        <w:spacing w:after="0"/>
        <w:ind w:left="0"/>
        <w:jc w:val="left"/>
      </w:pPr>
      <w:r>
        <w:rPr>
          <w:rFonts w:ascii="Times New Roman"/>
          <w:b/>
          <w:i w:val="false"/>
          <w:color w:val="000000"/>
        </w:rPr>
        <w:t xml:space="preserve"> Денсаулық сақтау саласындағы мамандарды сертификаттауға жататын мамандықтар мен мамандандырулардың тізбесі</w:t>
      </w:r>
    </w:p>
    <w:bookmarkEnd w:id="8"/>
    <w:bookmarkStart w:name="z15" w:id="9"/>
    <w:p>
      <w:pPr>
        <w:spacing w:after="0"/>
        <w:ind w:left="0"/>
        <w:jc w:val="left"/>
      </w:pPr>
      <w:r>
        <w:rPr>
          <w:rFonts w:ascii="Times New Roman"/>
          <w:b/>
          <w:i w:val="false"/>
          <w:color w:val="000000"/>
        </w:rPr>
        <w:t xml:space="preserve"> 1-тарау. Техникалық және кәсіптік медициналық білімі бар қызметкерлердің мамандықтары мен мамандандырулары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Мейіргер ісі</w:t>
            </w:r>
          </w:p>
          <w:bookmarkEnd w:id="10"/>
          <w:p>
            <w:pPr>
              <w:spacing w:after="20"/>
              <w:ind w:left="20"/>
              <w:jc w:val="both"/>
            </w:pPr>
            <w:r>
              <w:rPr>
                <w:rFonts w:ascii="Times New Roman"/>
                <w:b w:val="false"/>
                <w:i w:val="false"/>
                <w:color w:val="000000"/>
                <w:sz w:val="20"/>
              </w:rPr>
              <w:t>
ейіргер ісі (мейіргер, жалпы практикадағы мейіргер, мамандандырылған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Мейіргер ісі (массажист)</w:t>
            </w:r>
          </w:p>
          <w:bookmarkEnd w:id="11"/>
          <w:p>
            <w:pPr>
              <w:spacing w:after="20"/>
              <w:ind w:left="20"/>
              <w:jc w:val="both"/>
            </w:pPr>
            <w:r>
              <w:rPr>
                <w:rFonts w:ascii="Times New Roman"/>
                <w:b w:val="false"/>
                <w:i w:val="false"/>
                <w:color w:val="000000"/>
                <w:sz w:val="20"/>
              </w:rPr>
              <w:t>
Мейіргер ісі (күтім жөніндегі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ісі Емдеу ісі (фельдшер, жалпы практика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(жалпы практикадағы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Зертханалық диагностика (зертханашы, дәрігер-зертханашының көмекшісі, фельдшер-зертханашы)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анатомиялық бюродағы зертханалық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зертханадағы зертханалық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Цитологиядағы, гистологиядағы зертханалық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Стоматология Стоматология (тіс дәрігері, дантист,стоматологтың ассистенті, стоматологиялық гигиенист)</w:t>
            </w:r>
          </w:p>
          <w:bookmarkEnd w:id="12"/>
          <w:p>
            <w:pPr>
              <w:spacing w:after="20"/>
              <w:ind w:left="20"/>
              <w:jc w:val="both"/>
            </w:pPr>
            <w:r>
              <w:rPr>
                <w:rFonts w:ascii="Times New Roman"/>
                <w:b w:val="false"/>
                <w:i w:val="false"/>
                <w:color w:val="000000"/>
                <w:sz w:val="20"/>
              </w:rPr>
              <w:t>
Ортопедиялық стоматология (тіс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Медициналық оптика</w:t>
            </w:r>
          </w:p>
          <w:bookmarkEnd w:id="13"/>
          <w:p>
            <w:pPr>
              <w:spacing w:after="20"/>
              <w:ind w:left="20"/>
              <w:jc w:val="both"/>
            </w:pPr>
            <w:r>
              <w:rPr>
                <w:rFonts w:ascii="Times New Roman"/>
                <w:b w:val="false"/>
                <w:i w:val="false"/>
                <w:color w:val="000000"/>
                <w:sz w:val="20"/>
              </w:rPr>
              <w:t>
Оптикөлшеуші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4"/>
    <w:p>
      <w:pPr>
        <w:spacing w:after="0"/>
        <w:ind w:left="0"/>
        <w:jc w:val="left"/>
      </w:pPr>
      <w:r>
        <w:rPr>
          <w:rFonts w:ascii="Times New Roman"/>
          <w:b/>
          <w:i w:val="false"/>
          <w:color w:val="000000"/>
        </w:rPr>
        <w:t xml:space="preserve"> 2-тарау. Мейіргер мамандығы бойынша орта білімнен кейінгі және академиялық бакалавр білімі бар қызметкерлердің мамандығы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медицинасындағы мейіргер 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емдік массаж</w:t>
            </w:r>
          </w:p>
        </w:tc>
      </w:tr>
    </w:tbl>
    <w:bookmarkStart w:name="z21" w:id="15"/>
    <w:p>
      <w:pPr>
        <w:spacing w:after="0"/>
        <w:ind w:left="0"/>
        <w:jc w:val="both"/>
      </w:pPr>
      <w:r>
        <w:rPr>
          <w:rFonts w:ascii="Times New Roman"/>
          <w:b w:val="false"/>
          <w:i w:val="false"/>
          <w:color w:val="000000"/>
          <w:sz w:val="28"/>
        </w:rPr>
        <w:t>
      * Мейіргер ісі мамандығы бойынша қашықтықтан оқытудан басқа</w:t>
      </w:r>
    </w:p>
    <w:bookmarkEnd w:id="15"/>
    <w:bookmarkStart w:name="z22" w:id="16"/>
    <w:p>
      <w:pPr>
        <w:spacing w:after="0"/>
        <w:ind w:left="0"/>
        <w:jc w:val="left"/>
      </w:pPr>
      <w:r>
        <w:rPr>
          <w:rFonts w:ascii="Times New Roman"/>
          <w:b/>
          <w:i w:val="false"/>
          <w:color w:val="000000"/>
        </w:rPr>
        <w:t xml:space="preserve"> 3-тарау. Қоғамдық денсаулық және денсаулық сақтау менеджменті, санитариялық-эпидемиологиялық бейін саласындағы жоғары және жоғары оқу орнынан кейінгі медициналық білімі бар қызметкерлердің мамандықтары мен мамандандырулары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Қоғамдық денсаулық Қоғамдық денсаулық сақтау Медициналық-профилактикалық іс Медициналық-биологиялық іс </w:t>
            </w:r>
          </w:p>
          <w:bookmarkEnd w:id="17"/>
          <w:p>
            <w:pPr>
              <w:spacing w:after="20"/>
              <w:ind w:left="20"/>
              <w:jc w:val="both"/>
            </w:pPr>
            <w:r>
              <w:rPr>
                <w:rFonts w:ascii="Times New Roman"/>
                <w:b w:val="false"/>
                <w:i w:val="false"/>
                <w:color w:val="000000"/>
                <w:sz w:val="20"/>
              </w:rPr>
              <w:t xml:space="preserve">
Гигиена-эпидемиология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зертханадағы зертханалық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және жасөспірімдердің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гигиенасы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гигиена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(обамен, тырысқақпен)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аса қауіпті микроорганизмдермен (тырысқақпен)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 топтағы микроорганизмдермен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Нутрициология</w:t>
            </w:r>
          </w:p>
        </w:tc>
      </w:tr>
    </w:tbl>
    <w:bookmarkStart w:name="z24" w:id="18"/>
    <w:p>
      <w:pPr>
        <w:spacing w:after="0"/>
        <w:ind w:left="0"/>
        <w:jc w:val="left"/>
      </w:pPr>
      <w:r>
        <w:rPr>
          <w:rFonts w:ascii="Times New Roman"/>
          <w:b/>
          <w:i w:val="false"/>
          <w:color w:val="000000"/>
        </w:rPr>
        <w:t xml:space="preserve"> 4-тарау. Санитариялық-эпидемиологиялық бейін саласындағы жоғары және жоғары оқу орнынан кейінгі медициналық емес білімі бар қызметкерлердің мамандықтары мен мамандандырулары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Биология*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Биотехнология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Органикалық заттардың химиялық технологиясы</w:t>
            </w:r>
          </w:p>
          <w:p>
            <w:pPr>
              <w:spacing w:after="20"/>
              <w:ind w:left="20"/>
              <w:jc w:val="both"/>
            </w:pPr>
            <w:r>
              <w:rPr>
                <w:rFonts w:ascii="Times New Roman"/>
                <w:b w:val="false"/>
                <w:i w:val="false"/>
                <w:color w:val="000000"/>
                <w:sz w:val="20"/>
              </w:rPr>
              <w:t>
Химиялық технология бейорганикалық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Санитариялық-гигиеналық зертханадағы зертханалық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Биоинженерия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Биоинформатика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IT ( IT технологиялар)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құқық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жабдықтардың инженериясы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bl>
    <w:bookmarkStart w:name="z29" w:id="20"/>
    <w:p>
      <w:pPr>
        <w:spacing w:after="0"/>
        <w:ind w:left="0"/>
        <w:jc w:val="both"/>
      </w:pPr>
      <w:r>
        <w:rPr>
          <w:rFonts w:ascii="Times New Roman"/>
          <w:b w:val="false"/>
          <w:i w:val="false"/>
          <w:color w:val="000000"/>
          <w:sz w:val="28"/>
        </w:rPr>
        <w:t>
       *- "Жаратылыстану ғылымдары, математика және статистика" даярлау бағыты</w:t>
      </w:r>
    </w:p>
    <w:bookmarkEnd w:id="20"/>
    <w:bookmarkStart w:name="z30" w:id="21"/>
    <w:p>
      <w:pPr>
        <w:spacing w:after="0"/>
        <w:ind w:left="0"/>
        <w:jc w:val="left"/>
      </w:pPr>
      <w:r>
        <w:rPr>
          <w:rFonts w:ascii="Times New Roman"/>
          <w:b/>
          <w:i w:val="false"/>
          <w:color w:val="000000"/>
        </w:rPr>
        <w:t xml:space="preserve"> 5-тарау. Санитариялық-эпидемиологиялық бейін саласындағы техникалық және кәсіптік медициналық білімі бар қызметкерлердің мамандықтары мен мамандандырулары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 эпидемиология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биоқауіпсіздік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топтардағы микроорганизмдермен жұмыс істеу кезіндегі далалық биоқауіпсіздік</w:t>
            </w:r>
          </w:p>
        </w:tc>
      </w:tr>
    </w:tbl>
    <w:bookmarkStart w:name="z31" w:id="22"/>
    <w:p>
      <w:pPr>
        <w:spacing w:after="0"/>
        <w:ind w:left="0"/>
        <w:jc w:val="left"/>
      </w:pPr>
      <w:r>
        <w:rPr>
          <w:rFonts w:ascii="Times New Roman"/>
          <w:b/>
          <w:i w:val="false"/>
          <w:color w:val="000000"/>
        </w:rPr>
        <w:t xml:space="preserve"> 6-тарау. Жоғары және жоғары оқу орнынан кейінгі фармацевтикалық білімі бар қызметкерлердің мамандығы мен мамандануы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қызметтегі сапа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фармация</w:t>
            </w:r>
          </w:p>
        </w:tc>
      </w:tr>
    </w:tbl>
    <w:bookmarkStart w:name="z32" w:id="23"/>
    <w:p>
      <w:pPr>
        <w:spacing w:after="0"/>
        <w:ind w:left="0"/>
        <w:jc w:val="left"/>
      </w:pPr>
      <w:r>
        <w:rPr>
          <w:rFonts w:ascii="Times New Roman"/>
          <w:b/>
          <w:i w:val="false"/>
          <w:color w:val="000000"/>
        </w:rPr>
        <w:t xml:space="preserve"> 7-тарау. Жоғары және жоғары оқу орнынан кейінгі медициналық білімі бар қызметкерлердің мамандықтары мен маманданулары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практика Жалпы дәрігерлік практика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Акушерия-гинекология (ересектер, балалар)</w:t>
            </w:r>
          </w:p>
          <w:bookmarkEnd w:id="24"/>
          <w:p>
            <w:pPr>
              <w:spacing w:after="20"/>
              <w:ind w:left="20"/>
              <w:jc w:val="both"/>
            </w:pPr>
            <w:r>
              <w:rPr>
                <w:rFonts w:ascii="Times New Roman"/>
                <w:b w:val="false"/>
                <w:i w:val="false"/>
                <w:color w:val="000000"/>
                <w:sz w:val="20"/>
              </w:rPr>
              <w:t>
Акушерия-гинекология (балалар гинекологиясы)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балаларға арналған акушерлік және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онкология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 балалардың. Акушерия-гинекология (балалар гинекологиясы, негізгі мамандық бейіні бойынша ультрадыбыстық диагностика) Акушерия-гинекология (балалар гинекологиясы, негізгі мамандық бейіні бойынша ультрадыбыстық диагностика, негізгі мамандық бейіні бойынша эндоскопия) Акушерия-гинекология (балалар гинекологиясы, негізгі мамандық бейіні бойынша функционалдық диагностика)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 Акушерия-гинекология (балалар гинекологиясы, негізгі мамандық бейіні бойынша функционалдық диагностика, негізгі мамандық бейіні бойынша ультрадыбыстық диагностика, негізгі мамандық бейіні бойынша эндоскопия) Акушерия-гинекология (балалар гинекологиясы, негізгі мамандық бейіні бойынша функционалдық диагностика, негізгі мамандық бейіні бойынша эндоскопия) Акушерия-гинекология (балалар гинекологиясы, негізгі мамандық бейіні бойынша эндоскопия) Акушерия және гинекология,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гинекология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xml:space="preserve">
Аллергология және иммунология ересектердің, балалардың </w:t>
            </w:r>
          </w:p>
          <w:bookmarkEnd w:id="25"/>
          <w:p>
            <w:pPr>
              <w:spacing w:after="20"/>
              <w:ind w:left="20"/>
              <w:jc w:val="both"/>
            </w:pPr>
            <w:r>
              <w:rPr>
                <w:rFonts w:ascii="Times New Roman"/>
                <w:b w:val="false"/>
                <w:i w:val="false"/>
                <w:color w:val="000000"/>
                <w:sz w:val="20"/>
              </w:rPr>
              <w:t>
Аллергология және иммунология (ересектер, балалар) Аллергология және иммунология (ересектер) Аллергология және иммунология (балалар) Аллергология және иммунология,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Ангиохирургия ересектердің, балалардың Ангиохирургия (ересектер, балалар)</w:t>
            </w:r>
          </w:p>
          <w:bookmarkEnd w:id="26"/>
          <w:p>
            <w:pPr>
              <w:spacing w:after="20"/>
              <w:ind w:left="20"/>
              <w:jc w:val="both"/>
            </w:pPr>
            <w:r>
              <w:rPr>
                <w:rFonts w:ascii="Times New Roman"/>
                <w:b w:val="false"/>
                <w:i w:val="false"/>
                <w:color w:val="000000"/>
                <w:sz w:val="20"/>
              </w:rPr>
              <w:t>
Ангиохирургия ( сәулелік терапия , интервенциялық хирургия) (ересектер) Ангиохирургия ( сәулелік терапия , интервенциялық хирургия) (ересектер, балалар) Ангиохирургия ( сәулелік терапия , интервенциялық хирургия) (балалар) Ангиохирургия , соның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радиология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 Анестезиология және реаниматология (ересектер) Анестезиология және реаниматология (балалар) Анестезиология және реаниматология (балалар)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Анестезиология және реаниматология (ересектер)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Анестезиология және реаниматология (неонаталдық реанимация) (балалар) Анестезиология және реаниматология (перфузиология) (ересектер) Анестезиология және реаниматология (перфузиология) (балалар) Анестезиология және реаниматология (перфузиология, токсикология) (ересектер) Анестезиология және реаниматология (перфузиология, токсикология, неонаталдық реанимация) (балалар) Анестезиология және реаниматология (токсикология) (ересектер) Анестезиология және реаниматология (токсикология) (балалар) Анестезиология және реаниматология,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неонатальды реанимация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хирургиялық араласу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ересектердің, балалардың Гастроэнтерология (ересектер, балалар) Гастроэнтерология (ересектер) Гастроэнтерология (балалар) Гастроэнтерология (негізгі мамандық бейіні бойынша ультрадыбыстық диагностика) (ересектер) Гастроэнтерология (негізгі мамандық бейіні бойынша ультрадыбыстық диагностика) (балалар) Гастроэнтерология (негізгі мамандық бейіні бойынша эндоскопия) (ересектер) Гастроэнтерология (негізгі мамандық бейіні бойынша эндоскопия) (балалар) Гастроэнтерология (негізгі мамандық бейіні бойынша эндоскопия, негізгі мамандық бейіні бойынша ультрадыбыстық диагностика) (ересектер) Гастроэнтерология (негізгі мамандық бейіні бойынша эндоскопия, негізгі мамандық бейіні бойынша ультрадыбыстық диагностика) (балалар) Гастроэнтерология,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гематологиясы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ересектердің, балалардың Дерматовенерология (ересектер, балалар) Дерматовенерология (дерматокосметология) (ересектер) Дерматовенерология (дерматокосметология) (ересектер, балалар) Дерматовенерология (дерматокосметология) (балалар) Дерматовенерология,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Дерматокосметология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Балалар хирургиясы (неонаталдық хирургия) Балалар хирургиясы (комбустиология) Балалар хирургиясы (колопроктология) Балалар хирургиясы (абдоминалдық хирургия) Балалар хирургиясы (торакалды хирургия) Балалар хирургиясы (негізгі мамандық бейіні бойынша эндоскопия) Балалар хирургиясы (негізгі мамандық бейіні бойынша ультрадыбыстық диагностика) Балалар хирургиясы (комбустиология, колопроктология, абдоминалдық хирургия, Торакалдық хирургия, негізгі мамандық бейіні бойынша эндоскопия, негізгі мамандық бейіні бойынша ультрадыбыстық диагностика) Балалар хирургиясы (негізгі мамандық бейіні бойынша трансплантология)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торакалды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абдоминалды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Неонатальды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комбустиологиясы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 балалардың Инфекциялық аурулар (ересектер, балалар) Инфекциялық аурулар (ересектер) Инфекциялық аурулар (балалар) Инфекциялық аурулар,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Кардиология ересектердің, балалардың</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Ересектерге арналған кардиология,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(интервенциялық кардиология)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(интервенциялық кардиология)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(интервенциялық кардиология, интервенциялық аритмология)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(интервенциялық кардиология, интервенциялық аритмология)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ультрадыбыстық диагностика, негізгі мамандық бейіні бойынша функционалдық диагностика, интервенциялық кардиология, интервенциялық аритмология)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функционалдық диагностика, интервенциялық кардиология)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(негізгі мамандық бейіні бойынша функционалдық диагностика, интервенциялық кардиология) (балалар)</w:t>
            </w:r>
          </w:p>
          <w:p>
            <w:pPr>
              <w:spacing w:after="20"/>
              <w:ind w:left="20"/>
              <w:jc w:val="both"/>
            </w:pPr>
            <w:r>
              <w:rPr>
                <w:rFonts w:ascii="Times New Roman"/>
                <w:b w:val="false"/>
                <w:i w:val="false"/>
                <w:color w:val="000000"/>
                <w:sz w:val="20"/>
              </w:rPr>
              <w:t>
Кардиология,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аритмология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8"/>
          <w:p>
            <w:pPr>
              <w:spacing w:after="20"/>
              <w:ind w:left="20"/>
              <w:jc w:val="both"/>
            </w:pPr>
            <w:r>
              <w:rPr>
                <w:rFonts w:ascii="Times New Roman"/>
                <w:b w:val="false"/>
                <w:i w:val="false"/>
                <w:color w:val="000000"/>
                <w:sz w:val="20"/>
              </w:rPr>
              <w:t>
Кардиохирургия ересектердің, балалардың</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Кардиохирургия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Кардиохирургия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Кардиохирургия (балалар)</w:t>
            </w:r>
          </w:p>
          <w:p>
            <w:pPr>
              <w:spacing w:after="20"/>
              <w:ind w:left="20"/>
              <w:jc w:val="both"/>
            </w:pPr>
            <w:r>
              <w:rPr>
                <w:rFonts w:ascii="Times New Roman"/>
                <w:b w:val="false"/>
                <w:i w:val="false"/>
                <w:color w:val="000000"/>
                <w:sz w:val="20"/>
              </w:rPr>
              <w:t>
Кардиохирургия,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Дербестендірілген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фармакология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Психофармакология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мен апаттар медицинасы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эпидемиологиясы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гигиена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генетика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нейрофизиология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9"/>
          <w:p>
            <w:pPr>
              <w:spacing w:after="20"/>
              <w:ind w:left="20"/>
              <w:jc w:val="both"/>
            </w:pPr>
            <w:r>
              <w:rPr>
                <w:rFonts w:ascii="Times New Roman"/>
                <w:b w:val="false"/>
                <w:i w:val="false"/>
                <w:color w:val="000000"/>
                <w:sz w:val="20"/>
              </w:rPr>
              <w:t>
Неврология ересектердің, балалардың</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Неврология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Неврология, оның ішінде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Нейропсихиатрия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(кәсіптік 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Нейрохирургия ересектердің, балалардың</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 (балалар)</w:t>
            </w:r>
          </w:p>
          <w:p>
            <w:pPr>
              <w:spacing w:after="20"/>
              <w:ind w:left="20"/>
              <w:jc w:val="both"/>
            </w:pPr>
            <w:r>
              <w:rPr>
                <w:rFonts w:ascii="Times New Roman"/>
                <w:b w:val="false"/>
                <w:i w:val="false"/>
                <w:color w:val="000000"/>
                <w:sz w:val="20"/>
              </w:rPr>
              <w:t>
Нейрохирургия,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нейрохирургия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1"/>
          <w:p>
            <w:pPr>
              <w:spacing w:after="20"/>
              <w:ind w:left="20"/>
              <w:jc w:val="both"/>
            </w:pPr>
            <w:r>
              <w:rPr>
                <w:rFonts w:ascii="Times New Roman"/>
                <w:b w:val="false"/>
                <w:i w:val="false"/>
                <w:color w:val="000000"/>
                <w:sz w:val="20"/>
              </w:rPr>
              <w:t>
Неонатология</w:t>
            </w:r>
          </w:p>
          <w:bookmarkEnd w:id="31"/>
          <w:p>
            <w:pPr>
              <w:spacing w:after="20"/>
              <w:ind w:left="20"/>
              <w:jc w:val="both"/>
            </w:pPr>
            <w:r>
              <w:rPr>
                <w:rFonts w:ascii="Times New Roman"/>
                <w:b w:val="false"/>
                <w:i w:val="false"/>
                <w:color w:val="000000"/>
                <w:sz w:val="20"/>
              </w:rPr>
              <w:t>
Неонатология (қарқынды терапия және неонаталдық реанимация)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және неонаталдық реанимация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2"/>
          <w:p>
            <w:pPr>
              <w:spacing w:after="20"/>
              <w:ind w:left="20"/>
              <w:jc w:val="both"/>
            </w:pPr>
            <w:r>
              <w:rPr>
                <w:rFonts w:ascii="Times New Roman"/>
                <w:b w:val="false"/>
                <w:i w:val="false"/>
                <w:color w:val="000000"/>
                <w:sz w:val="20"/>
              </w:rPr>
              <w:t>
Кезек күттірмейтін медицина ересектердің, балалардың</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Кезек күттірмейтін медицина (ересектер, балалар)</w:t>
            </w:r>
          </w:p>
          <w:p>
            <w:pPr>
              <w:spacing w:after="20"/>
              <w:ind w:left="20"/>
              <w:jc w:val="both"/>
            </w:pPr>
            <w:r>
              <w:rPr>
                <w:rFonts w:ascii="Times New Roman"/>
                <w:b w:val="false"/>
                <w:i w:val="false"/>
                <w:color w:val="000000"/>
                <w:sz w:val="20"/>
              </w:rPr>
              <w:t>
Жедел және кезек күттірмейтін медициналық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балалар терапиясы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балалардың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3"/>
          <w:p>
            <w:pPr>
              <w:spacing w:after="20"/>
              <w:ind w:left="20"/>
              <w:jc w:val="both"/>
            </w:pPr>
            <w:r>
              <w:rPr>
                <w:rFonts w:ascii="Times New Roman"/>
                <w:b w:val="false"/>
                <w:i w:val="false"/>
                <w:color w:val="000000"/>
                <w:sz w:val="20"/>
              </w:rPr>
              <w:t>
Нефрология ересектердің, балалардың</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(негізгі мамандық бейіні бойынша ультрадыбыстық диагностика)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(негізгі мамандық бейіні бойынша ультрадыбыстық диагностика) (балалар)</w:t>
            </w:r>
          </w:p>
          <w:p>
            <w:pPr>
              <w:spacing w:after="20"/>
              <w:ind w:left="20"/>
              <w:jc w:val="both"/>
            </w:pPr>
            <w:r>
              <w:rPr>
                <w:rFonts w:ascii="Times New Roman"/>
                <w:b w:val="false"/>
                <w:i w:val="false"/>
                <w:color w:val="000000"/>
                <w:sz w:val="20"/>
              </w:rPr>
              <w:t>
Нефрология,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4"/>
          <w:p>
            <w:pPr>
              <w:spacing w:after="20"/>
              <w:ind w:left="20"/>
              <w:jc w:val="both"/>
            </w:pPr>
            <w:r>
              <w:rPr>
                <w:rFonts w:ascii="Times New Roman"/>
                <w:b w:val="false"/>
                <w:i w:val="false"/>
                <w:color w:val="000000"/>
                <w:sz w:val="20"/>
              </w:rPr>
              <w:t>
Жалпы хирургия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негізгі мамандық бейіні бойынша эндоскопия)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онкологиялық хирургия)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онкологиялық хирургия, негізгі мамандық бейіні бойынша ультрадыбыстық диагностика, негізгі мамандық бейіні бойынша эндоскопия)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онкологиялық хирургия, негізгі мамандық бейіні бойынша эндоскопия)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w:t>
            </w:r>
          </w:p>
          <w:p>
            <w:pPr>
              <w:spacing w:after="20"/>
              <w:ind w:left="20"/>
              <w:jc w:val="both"/>
            </w:pPr>
            <w:r>
              <w:rPr>
                <w:rFonts w:ascii="Times New Roman"/>
                <w:b w:val="false"/>
                <w:i w:val="false"/>
                <w:color w:val="000000"/>
                <w:sz w:val="20"/>
              </w:rPr>
              <w:t>
Жалпы хирургия (торакалдық хирургия, абдоминалдық хирургия, трансплантология, колопроктология, негізгі мамандық бейіні бойынша ультрадыбыстық диагностика, негізгі мамандық бейіні бойынша эндоскопия)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бейіні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Бариатикалық және метаболикалық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5"/>
          <w:p>
            <w:pPr>
              <w:spacing w:after="20"/>
              <w:ind w:left="20"/>
              <w:jc w:val="both"/>
            </w:pPr>
            <w:r>
              <w:rPr>
                <w:rFonts w:ascii="Times New Roman"/>
                <w:b w:val="false"/>
                <w:i w:val="false"/>
                <w:color w:val="000000"/>
                <w:sz w:val="20"/>
              </w:rPr>
              <w:t>
Ересектер онкологиясы Химиотерапиялық онкология</w:t>
            </w:r>
          </w:p>
          <w:bookmarkEnd w:id="35"/>
          <w:p>
            <w:pPr>
              <w:spacing w:after="20"/>
              <w:ind w:left="20"/>
              <w:jc w:val="both"/>
            </w:pPr>
            <w:r>
              <w:rPr>
                <w:rFonts w:ascii="Times New Roman"/>
                <w:b w:val="false"/>
                <w:i w:val="false"/>
                <w:color w:val="000000"/>
                <w:sz w:val="20"/>
              </w:rPr>
              <w:t>
Онкология (химиотерапия, маммология)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xml:space="preserve">
Онкология және гематология балалардың  </w:t>
            </w:r>
          </w:p>
          <w:bookmarkEnd w:id="36"/>
          <w:p>
            <w:pPr>
              <w:spacing w:after="20"/>
              <w:ind w:left="20"/>
              <w:jc w:val="both"/>
            </w:pPr>
            <w:r>
              <w:rPr>
                <w:rFonts w:ascii="Times New Roman"/>
                <w:b w:val="false"/>
                <w:i w:val="false"/>
                <w:color w:val="000000"/>
                <w:sz w:val="20"/>
              </w:rPr>
              <w:t>
Онкология және гематология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адиациялық онкология Сәулелік терапия (радиациялық онкология)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7"/>
          <w:p>
            <w:pPr>
              <w:spacing w:after="20"/>
              <w:ind w:left="20"/>
              <w:jc w:val="both"/>
            </w:pPr>
            <w:r>
              <w:rPr>
                <w:rFonts w:ascii="Times New Roman"/>
                <w:b w:val="false"/>
                <w:i w:val="false"/>
                <w:color w:val="000000"/>
                <w:sz w:val="20"/>
              </w:rPr>
              <w:t>
Оториноларингология ересектердің, балалардың</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Отоларингология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негізгі мамандық бейіні бойынша эндоскопия)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негізгі мамандық бейіні бойынша эндоскопия)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Оториноларингология (сурдология, негізгі мамандық бейіні бойынша эндоскопия) (балалар)</w:t>
            </w:r>
          </w:p>
          <w:p>
            <w:pPr>
              <w:spacing w:after="20"/>
              <w:ind w:left="20"/>
              <w:jc w:val="both"/>
            </w:pPr>
            <w:r>
              <w:rPr>
                <w:rFonts w:ascii="Times New Roman"/>
                <w:b w:val="false"/>
                <w:i w:val="false"/>
                <w:color w:val="000000"/>
                <w:sz w:val="20"/>
              </w:rPr>
              <w:t>
Оториноларингология,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оториноларингология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8"/>
          <w:p>
            <w:pPr>
              <w:spacing w:after="20"/>
              <w:ind w:left="20"/>
              <w:jc w:val="both"/>
            </w:pPr>
            <w:r>
              <w:rPr>
                <w:rFonts w:ascii="Times New Roman"/>
                <w:b w:val="false"/>
                <w:i w:val="false"/>
                <w:color w:val="000000"/>
                <w:sz w:val="20"/>
              </w:rPr>
              <w:t>
Офтальмология ересектердің, балалардың</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Офтальмология (балалар)</w:t>
            </w:r>
          </w:p>
          <w:p>
            <w:pPr>
              <w:spacing w:after="20"/>
              <w:ind w:left="20"/>
              <w:jc w:val="both"/>
            </w:pPr>
            <w:r>
              <w:rPr>
                <w:rFonts w:ascii="Times New Roman"/>
                <w:b w:val="false"/>
                <w:i w:val="false"/>
                <w:color w:val="000000"/>
                <w:sz w:val="20"/>
              </w:rPr>
              <w:t>
Офтальмология,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Витреоретиналдық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офтальмология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9"/>
          <w:p>
            <w:pPr>
              <w:spacing w:after="20"/>
              <w:ind w:left="20"/>
              <w:jc w:val="both"/>
            </w:pPr>
            <w:r>
              <w:rPr>
                <w:rFonts w:ascii="Times New Roman"/>
                <w:b w:val="false"/>
                <w:i w:val="false"/>
                <w:color w:val="000000"/>
                <w:sz w:val="20"/>
              </w:rPr>
              <w:t>
Патоморфология</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Патологиялық анатомия (цитопатология)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Патологиялық анатомия (цитопатология) (ересектер, балалар)</w:t>
            </w:r>
          </w:p>
          <w:p>
            <w:pPr>
              <w:spacing w:after="20"/>
              <w:ind w:left="20"/>
              <w:jc w:val="both"/>
            </w:pPr>
            <w:r>
              <w:rPr>
                <w:rFonts w:ascii="Times New Roman"/>
                <w:b w:val="false"/>
                <w:i w:val="false"/>
                <w:color w:val="000000"/>
                <w:sz w:val="20"/>
              </w:rPr>
              <w:t>
Патологиялық анатомия (цитопатология)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сараптама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 жалпы сараптамалық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(сот-биологиялық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(химиялық-токсикологиялық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(сот-медициналық гистологиялық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(медициналық-сот-медициналық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 (молекулалық-генетикалық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Онкоморфология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(амбулаториялық-емханалық ұйымдар және ұйымдар үшін ауылдық елді мекендерде, оның ішінде аудан орталықтарында, сондай-ақ қала үлгісіндегі кенттерде орналасқан)*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0"/>
          <w:p>
            <w:pPr>
              <w:spacing w:after="20"/>
              <w:ind w:left="20"/>
              <w:jc w:val="both"/>
            </w:pPr>
            <w:r>
              <w:rPr>
                <w:rFonts w:ascii="Times New Roman"/>
                <w:b w:val="false"/>
                <w:i w:val="false"/>
                <w:color w:val="000000"/>
                <w:sz w:val="20"/>
              </w:rPr>
              <w:t>
Педиатрия</w:t>
            </w:r>
          </w:p>
          <w:bookmarkEnd w:id="40"/>
          <w:p>
            <w:pPr>
              <w:spacing w:after="20"/>
              <w:ind w:left="20"/>
              <w:jc w:val="both"/>
            </w:pPr>
            <w:r>
              <w:rPr>
                <w:rFonts w:ascii="Times New Roman"/>
                <w:b w:val="false"/>
                <w:i w:val="false"/>
                <w:color w:val="000000"/>
                <w:sz w:val="20"/>
              </w:rPr>
              <w:t>
Педиатрия ( неонатология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гастроэнтерологиясы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кардиологиясы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неврологиясы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пульмонологиясы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ревматологиясы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1"/>
          <w:p>
            <w:pPr>
              <w:spacing w:after="20"/>
              <w:ind w:left="20"/>
              <w:jc w:val="both"/>
            </w:pPr>
            <w:r>
              <w:rPr>
                <w:rFonts w:ascii="Times New Roman"/>
                <w:b w:val="false"/>
                <w:i w:val="false"/>
                <w:color w:val="000000"/>
                <w:sz w:val="20"/>
              </w:rPr>
              <w:t>
Пластикалық хирургия ересектердің, балалардың</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Пластикалық хирургия (ересектер мен балалар)</w:t>
            </w:r>
          </w:p>
          <w:p>
            <w:pPr>
              <w:spacing w:after="20"/>
              <w:ind w:left="20"/>
              <w:jc w:val="both"/>
            </w:pPr>
            <w:r>
              <w:rPr>
                <w:rFonts w:ascii="Times New Roman"/>
                <w:b w:val="false"/>
                <w:i w:val="false"/>
                <w:color w:val="000000"/>
                <w:sz w:val="20"/>
              </w:rPr>
              <w:t>
Пластикалық 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хирургия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медицинасы (кәсіптік патология)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2"/>
          <w:p>
            <w:pPr>
              <w:spacing w:after="20"/>
              <w:ind w:left="20"/>
              <w:jc w:val="both"/>
            </w:pPr>
            <w:r>
              <w:rPr>
                <w:rFonts w:ascii="Times New Roman"/>
                <w:b w:val="false"/>
                <w:i w:val="false"/>
                <w:color w:val="000000"/>
                <w:sz w:val="20"/>
              </w:rPr>
              <w:t xml:space="preserve">
Психиатрия ересектердің, балалардың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Психиатрия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Психиатрия (наркология, психотерапия, сексопатология, медициналық психология, сот-психиатриялық сараптама, сот-наркологиялық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психиатриясы (балалар наркологиясы, балалар психотерапиясы, балалар медициналық психологиясы, сот-наркологиялық сараптама, сот-психиатриялық сараптама)</w:t>
            </w:r>
          </w:p>
          <w:p>
            <w:pPr>
              <w:spacing w:after="20"/>
              <w:ind w:left="20"/>
              <w:jc w:val="both"/>
            </w:pPr>
            <w:r>
              <w:rPr>
                <w:rFonts w:ascii="Times New Roman"/>
                <w:b w:val="false"/>
                <w:i w:val="false"/>
                <w:color w:val="000000"/>
                <w:sz w:val="20"/>
              </w:rPr>
              <w:t>
Балалар психиатриясы (балалар наркологиясы, балалар психотерапиясы, балалар медициналық психологиясы, суицидология, сот-наркологиялық сараптама, сот-психиатриялық сараптама)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нейропсихиатриясы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Сексопатология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сараптама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3"/>
          <w:p>
            <w:pPr>
              <w:spacing w:after="20"/>
              <w:ind w:left="20"/>
              <w:jc w:val="both"/>
            </w:pPr>
            <w:r>
              <w:rPr>
                <w:rFonts w:ascii="Times New Roman"/>
                <w:b w:val="false"/>
                <w:i w:val="false"/>
                <w:color w:val="000000"/>
                <w:sz w:val="20"/>
              </w:rPr>
              <w:t>
Пульмонология ересектердің, балалардың Пульмонология (ересектер, балалар)</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эндоскопия)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эндоскопия)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эндоскопия, негізгі мамандық бейіні бойынша функционалдық диагностика)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(негізгі мамандық бейіні бойынша эндоскопия, негізгі мамандық бейіні бойынша функционалдық диагностика) (балалар)</w:t>
            </w:r>
          </w:p>
          <w:p>
            <w:pPr>
              <w:spacing w:after="20"/>
              <w:ind w:left="20"/>
              <w:jc w:val="both"/>
            </w:pPr>
            <w:r>
              <w:rPr>
                <w:rFonts w:ascii="Times New Roman"/>
                <w:b w:val="false"/>
                <w:i w:val="false"/>
                <w:color w:val="000000"/>
                <w:sz w:val="20"/>
              </w:rPr>
              <w:t>
Пульмонология,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Перфузия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балалар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44"/>
          <w:p>
            <w:pPr>
              <w:spacing w:after="20"/>
              <w:ind w:left="20"/>
              <w:jc w:val="both"/>
            </w:pPr>
            <w:r>
              <w:rPr>
                <w:rFonts w:ascii="Times New Roman"/>
                <w:b w:val="false"/>
                <w:i w:val="false"/>
                <w:color w:val="000000"/>
                <w:sz w:val="20"/>
              </w:rPr>
              <w:t>
Радиология</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Сәулелік диагностика (рентгенология, компьютерлік және магниттік-резонанстық томография, ультрадыбыстық диагностика, ядролық медицина)</w:t>
            </w:r>
          </w:p>
          <w:p>
            <w:pPr>
              <w:spacing w:after="20"/>
              <w:ind w:left="20"/>
              <w:jc w:val="both"/>
            </w:pPr>
            <w:r>
              <w:rPr>
                <w:rFonts w:ascii="Times New Roman"/>
                <w:b w:val="false"/>
                <w:i w:val="false"/>
                <w:color w:val="000000"/>
                <w:sz w:val="20"/>
              </w:rPr>
              <w:t>
Сәулелік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Радионуклидтік диагностика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45"/>
          <w:p>
            <w:pPr>
              <w:spacing w:after="20"/>
              <w:ind w:left="20"/>
              <w:jc w:val="both"/>
            </w:pPr>
            <w:r>
              <w:rPr>
                <w:rFonts w:ascii="Times New Roman"/>
                <w:b w:val="false"/>
                <w:i w:val="false"/>
                <w:color w:val="000000"/>
                <w:sz w:val="20"/>
              </w:rPr>
              <w:t xml:space="preserve">
Ревматология ересектердің, балалардың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Ревматология (ересектер) Ревматология (балалар)</w:t>
            </w:r>
          </w:p>
          <w:p>
            <w:pPr>
              <w:spacing w:after="20"/>
              <w:ind w:left="20"/>
              <w:jc w:val="both"/>
            </w:pPr>
            <w:r>
              <w:rPr>
                <w:rFonts w:ascii="Times New Roman"/>
                <w:b w:val="false"/>
                <w:i w:val="false"/>
                <w:color w:val="000000"/>
                <w:sz w:val="20"/>
              </w:rPr>
              <w:t>
Ревматология,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6"/>
          <w:p>
            <w:pPr>
              <w:spacing w:after="20"/>
              <w:ind w:left="20"/>
              <w:jc w:val="both"/>
            </w:pPr>
            <w:r>
              <w:rPr>
                <w:rFonts w:ascii="Times New Roman"/>
                <w:b w:val="false"/>
                <w:i w:val="false"/>
                <w:color w:val="000000"/>
                <w:sz w:val="20"/>
              </w:rPr>
              <w:t>
Стоматология (ересектер)</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Терапиялық стоматология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Хирургиялық стоматология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Ортопедиялық стоматология Ортодонтия</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практика стоматологиясы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Стоматология (ересектер, балалар)</w:t>
            </w:r>
          </w:p>
          <w:p>
            <w:pPr>
              <w:spacing w:after="20"/>
              <w:ind w:left="20"/>
              <w:jc w:val="both"/>
            </w:pPr>
            <w:r>
              <w:rPr>
                <w:rFonts w:ascii="Times New Roman"/>
                <w:b w:val="false"/>
                <w:i w:val="false"/>
                <w:color w:val="000000"/>
                <w:sz w:val="20"/>
              </w:rPr>
              <w:t>
Стоматология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Сот-медициналық сараптама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Медициналық-криминалистикалық сараптама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биологиясы және гистология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(жасөспірімдер терапиясы, диетология) (амбулаториялық-емханалық ұйымдар және ұйымдар үшін ауылдық елді мекендерде, оның ішінде аудан орталықтарында, сондай – ақ қала үлгісіндегі кенттерде орналасқан)*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 Терапия (жасөспірімдер терапиясы)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ғарыштың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Амбулаториялық онкология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47"/>
          <w:p>
            <w:pPr>
              <w:spacing w:after="20"/>
              <w:ind w:left="20"/>
              <w:jc w:val="both"/>
            </w:pPr>
            <w:r>
              <w:rPr>
                <w:rFonts w:ascii="Times New Roman"/>
                <w:b w:val="false"/>
                <w:i w:val="false"/>
                <w:color w:val="000000"/>
                <w:sz w:val="20"/>
              </w:rPr>
              <w:t>
Токсикология (ересектер)</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Токсикология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Токсикология (балалар)</w:t>
            </w:r>
          </w:p>
          <w:p>
            <w:pPr>
              <w:spacing w:after="20"/>
              <w:ind w:left="20"/>
              <w:jc w:val="both"/>
            </w:pPr>
            <w:r>
              <w:rPr>
                <w:rFonts w:ascii="Times New Roman"/>
                <w:b w:val="false"/>
                <w:i w:val="false"/>
                <w:color w:val="000000"/>
                <w:sz w:val="20"/>
              </w:rPr>
              <w:t>
Токсикология,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(балалар)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48"/>
          <w:p>
            <w:pPr>
              <w:spacing w:after="20"/>
              <w:ind w:left="20"/>
              <w:jc w:val="both"/>
            </w:pPr>
            <w:r>
              <w:rPr>
                <w:rFonts w:ascii="Times New Roman"/>
                <w:b w:val="false"/>
                <w:i w:val="false"/>
                <w:color w:val="000000"/>
                <w:sz w:val="20"/>
              </w:rPr>
              <w:t xml:space="preserve">
Травматология – ортопедия ересектердің, балалардың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Травматология-ортопедия (ересектер мен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Травматология-ортопедия (камбустиология)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Травматология-ортопедия (камбустиология)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Травматология-ортопедия (камбустиология) (балалар)</w:t>
            </w:r>
          </w:p>
          <w:p>
            <w:pPr>
              <w:spacing w:after="20"/>
              <w:ind w:left="20"/>
              <w:jc w:val="both"/>
            </w:pPr>
            <w:r>
              <w:rPr>
                <w:rFonts w:ascii="Times New Roman"/>
                <w:b w:val="false"/>
                <w:i w:val="false"/>
                <w:color w:val="000000"/>
                <w:sz w:val="20"/>
              </w:rPr>
              <w:t>
Травматология-ортопедия,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 ересектердің,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онкология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терапия (рефлексотерапия, мануалдық терапия, су-джок терапия, гомеопатия, гирудотерапия, фитотерапия)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9"/>
          <w:p>
            <w:pPr>
              <w:spacing w:after="20"/>
              <w:ind w:left="20"/>
              <w:jc w:val="both"/>
            </w:pPr>
            <w:r>
              <w:rPr>
                <w:rFonts w:ascii="Times New Roman"/>
                <w:b w:val="false"/>
                <w:i w:val="false"/>
                <w:color w:val="000000"/>
                <w:sz w:val="20"/>
              </w:rPr>
              <w:t>
Урология және андрология ересектердің, балалардың</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негізгі мамандық бейіні бойынша эндоскопия)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негізгі мамандық бейіні бойынша эндоскопия)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 және андрология (негізгі мамандық бейіні бойынша ультрадыбыстық диагностика, негізгі мамандық бейіні бойынша эндоскопия) (балалар) Урология және андрология (негізгі мамандық бейіні бойынша эндоскопия) (ересектер) Урология және андрология (негізгі мамандық бейіні бойынша эндоскопия) (ересектер, балалар) Урология және андрология (негізгі мамандық бейіні бойынша эндоскопия) (балалар)</w:t>
            </w:r>
          </w:p>
          <w:p>
            <w:pPr>
              <w:spacing w:after="20"/>
              <w:ind w:left="20"/>
              <w:jc w:val="both"/>
            </w:pPr>
            <w:r>
              <w:rPr>
                <w:rFonts w:ascii="Times New Roman"/>
                <w:b w:val="false"/>
                <w:i w:val="false"/>
                <w:color w:val="000000"/>
                <w:sz w:val="20"/>
              </w:rPr>
              <w:t>
Урология және андрология,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мамандық бойынша трансплантология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және андрология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урология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0"/>
          <w:p>
            <w:pPr>
              <w:spacing w:after="20"/>
              <w:ind w:left="20"/>
              <w:jc w:val="both"/>
            </w:pPr>
            <w:r>
              <w:rPr>
                <w:rFonts w:ascii="Times New Roman"/>
                <w:b w:val="false"/>
                <w:i w:val="false"/>
                <w:color w:val="000000"/>
                <w:sz w:val="20"/>
              </w:rPr>
              <w:t>
Физикалық медицина және реабилитация ересектердің, балалардың</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реабилитология (ересектер)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реабилитология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реабилитология (балалар)</w:t>
            </w:r>
          </w:p>
          <w:p>
            <w:pPr>
              <w:spacing w:after="20"/>
              <w:ind w:left="20"/>
              <w:jc w:val="both"/>
            </w:pPr>
            <w:r>
              <w:rPr>
                <w:rFonts w:ascii="Times New Roman"/>
                <w:b w:val="false"/>
                <w:i w:val="false"/>
                <w:color w:val="000000"/>
                <w:sz w:val="20"/>
              </w:rPr>
              <w:t>
Физикалық медицина және реабилитация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реабилитология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Лимфореабилитация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51"/>
          <w:p>
            <w:pPr>
              <w:spacing w:after="20"/>
              <w:ind w:left="20"/>
              <w:jc w:val="both"/>
            </w:pPr>
            <w:r>
              <w:rPr>
                <w:rFonts w:ascii="Times New Roman"/>
                <w:b w:val="false"/>
                <w:i w:val="false"/>
                <w:color w:val="000000"/>
                <w:sz w:val="20"/>
              </w:rPr>
              <w:t xml:space="preserve">
Фтизиатрия ересектердің, балалардың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Фтизиатрия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Фтизиатрия (ересектер)</w:t>
            </w:r>
          </w:p>
          <w:p>
            <w:pPr>
              <w:spacing w:after="20"/>
              <w:ind w:left="20"/>
              <w:jc w:val="both"/>
            </w:pPr>
            <w:r>
              <w:rPr>
                <w:rFonts w:ascii="Times New Roman"/>
                <w:b w:val="false"/>
                <w:i w:val="false"/>
                <w:color w:val="000000"/>
                <w:sz w:val="20"/>
              </w:rPr>
              <w:t>
Фтизиатрия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 балалар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52"/>
          <w:p>
            <w:pPr>
              <w:spacing w:after="20"/>
              <w:ind w:left="20"/>
              <w:jc w:val="both"/>
            </w:pPr>
            <w:r>
              <w:rPr>
                <w:rFonts w:ascii="Times New Roman"/>
                <w:b w:val="false"/>
                <w:i w:val="false"/>
                <w:color w:val="000000"/>
                <w:sz w:val="20"/>
              </w:rPr>
              <w:t>
Жақ сүйек-бет хирургиясы ересектердің, балалардың</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Жақ сүйек-бет хирургиясы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Жақ-бет хирургиясы (ересектер) Жақ-бет хирургиясы (балалар)</w:t>
            </w:r>
          </w:p>
          <w:p>
            <w:pPr>
              <w:spacing w:after="20"/>
              <w:ind w:left="20"/>
              <w:jc w:val="both"/>
            </w:pPr>
            <w:r>
              <w:rPr>
                <w:rFonts w:ascii="Times New Roman"/>
                <w:b w:val="false"/>
                <w:i w:val="false"/>
                <w:color w:val="000000"/>
                <w:sz w:val="20"/>
              </w:rPr>
              <w:t>
Жақ-бет хирургиясы,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Онкохирургия бас және мойын</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53"/>
          <w:p>
            <w:pPr>
              <w:spacing w:after="20"/>
              <w:ind w:left="20"/>
              <w:jc w:val="both"/>
            </w:pPr>
            <w:r>
              <w:rPr>
                <w:rFonts w:ascii="Times New Roman"/>
                <w:b w:val="false"/>
                <w:i w:val="false"/>
                <w:color w:val="000000"/>
                <w:sz w:val="20"/>
              </w:rPr>
              <w:t>
Эндокринология ересектердің, балалардың</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Эндокринология (ересектер, балалар)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Эндокринология (ересектер) Эндокринология (балалар)</w:t>
            </w:r>
          </w:p>
          <w:p>
            <w:pPr>
              <w:spacing w:after="20"/>
              <w:ind w:left="20"/>
              <w:jc w:val="both"/>
            </w:pPr>
            <w:r>
              <w:rPr>
                <w:rFonts w:ascii="Times New Roman"/>
                <w:b w:val="false"/>
                <w:i w:val="false"/>
                <w:color w:val="000000"/>
                <w:sz w:val="20"/>
              </w:rPr>
              <w:t>
Эндокринология, оның ішінде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Профилактикалық медицина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фармация </w:t>
            </w:r>
          </w:p>
        </w:tc>
      </w:tr>
    </w:tbl>
    <w:bookmarkStart w:name="z158" w:id="54"/>
    <w:p>
      <w:pPr>
        <w:spacing w:after="0"/>
        <w:ind w:left="0"/>
        <w:jc w:val="both"/>
      </w:pPr>
      <w:r>
        <w:rPr>
          <w:rFonts w:ascii="Times New Roman"/>
          <w:b w:val="false"/>
          <w:i w:val="false"/>
          <w:color w:val="000000"/>
          <w:sz w:val="28"/>
        </w:rPr>
        <w:t>
      * Сертификаттау курсына 5 жыл және одан да көп жұмыс өтілі бар тағылымдамадан өткен түлектер жіберіледі.</w:t>
      </w:r>
    </w:p>
    <w:bookmarkEnd w:id="54"/>
    <w:bookmarkStart w:name="z159" w:id="55"/>
    <w:p>
      <w:pPr>
        <w:spacing w:after="0"/>
        <w:ind w:left="0"/>
        <w:jc w:val="left"/>
      </w:pPr>
      <w:r>
        <w:rPr>
          <w:rFonts w:ascii="Times New Roman"/>
          <w:b/>
          <w:i w:val="false"/>
          <w:color w:val="000000"/>
        </w:rPr>
        <w:t xml:space="preserve"> 8-тарау. Бейін аралық мамандандырулар* Жоғары медициналық білімі бар қызметкерлердің ішкібейіндік мамандықтары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6"/>
          <w:p>
            <w:pPr>
              <w:spacing w:after="20"/>
              <w:ind w:left="20"/>
              <w:jc w:val="both"/>
            </w:pPr>
            <w:r>
              <w:rPr>
                <w:rFonts w:ascii="Times New Roman"/>
                <w:b w:val="false"/>
                <w:i w:val="false"/>
                <w:color w:val="000000"/>
                <w:sz w:val="20"/>
              </w:rPr>
              <w:t>
Терапиялық бейін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Гастроэнтерология,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Эндокринология,</w:t>
            </w:r>
          </w:p>
          <w:p>
            <w:pPr>
              <w:spacing w:after="20"/>
              <w:ind w:left="20"/>
              <w:jc w:val="both"/>
            </w:pPr>
            <w:r>
              <w:rPr>
                <w:rFonts w:ascii="Times New Roman"/>
                <w:b w:val="false"/>
                <w:i w:val="false"/>
                <w:color w:val="000000"/>
                <w:sz w:val="20"/>
              </w:rPr>
              <w:t>
Отбасылық медицина)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 ересектер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мединасы (Кәсіптік патология)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7"/>
          <w:p>
            <w:pPr>
              <w:spacing w:after="20"/>
              <w:ind w:left="20"/>
              <w:jc w:val="both"/>
            </w:pPr>
            <w:r>
              <w:rPr>
                <w:rFonts w:ascii="Times New Roman"/>
                <w:b w:val="false"/>
                <w:i w:val="false"/>
                <w:color w:val="000000"/>
                <w:sz w:val="20"/>
              </w:rPr>
              <w:t>
Педиатриялық бейін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(Педиатрия,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Неонатология,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Кардиология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Ревматология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Пульмонология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Гастроэнтерология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Нефрология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Эндокринология балалардың,</w:t>
            </w:r>
          </w:p>
          <w:p>
            <w:pPr>
              <w:spacing w:after="20"/>
              <w:ind w:left="20"/>
              <w:jc w:val="both"/>
            </w:pPr>
            <w:r>
              <w:rPr>
                <w:rFonts w:ascii="Times New Roman"/>
                <w:b w:val="false"/>
                <w:i w:val="false"/>
                <w:color w:val="000000"/>
                <w:sz w:val="20"/>
              </w:rPr>
              <w:t>
Фтизиатрия балалардың)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Неонатология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Пульмонология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Ревматология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и гематология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Фтизиатрия балалардың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58"/>
          <w:p>
            <w:pPr>
              <w:spacing w:after="20"/>
              <w:ind w:left="20"/>
              <w:jc w:val="both"/>
            </w:pPr>
            <w:r>
              <w:rPr>
                <w:rFonts w:ascii="Times New Roman"/>
                <w:b w:val="false"/>
                <w:i w:val="false"/>
                <w:color w:val="000000"/>
                <w:sz w:val="20"/>
              </w:rPr>
              <w:t>
Хирургиялық бейін</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(Жалпы хирургия,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Урология,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w:t>
            </w:r>
          </w:p>
          <w:p>
            <w:pPr>
              <w:spacing w:after="20"/>
              <w:ind w:left="20"/>
              <w:jc w:val="both"/>
            </w:pPr>
            <w:r>
              <w:rPr>
                <w:rFonts w:ascii="Times New Roman"/>
                <w:b w:val="false"/>
                <w:i w:val="false"/>
                <w:color w:val="000000"/>
                <w:sz w:val="20"/>
              </w:rPr>
              <w:t>
Ангиохирургия)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Торакальная хирургия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Комбустиология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ересектердің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ересектердің</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9"/>
          <w:p>
            <w:pPr>
              <w:spacing w:after="20"/>
              <w:ind w:left="20"/>
              <w:jc w:val="both"/>
            </w:pPr>
            <w:r>
              <w:rPr>
                <w:rFonts w:ascii="Times New Roman"/>
                <w:b w:val="false"/>
                <w:i w:val="false"/>
                <w:color w:val="000000"/>
                <w:sz w:val="20"/>
              </w:rPr>
              <w:t>
Балалар хирургиясы</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(Травматология-ортопедия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Торакалды хирургия балалардың,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Неонаталды хирургия,</w:t>
            </w:r>
          </w:p>
          <w:p>
            <w:pPr>
              <w:spacing w:after="20"/>
              <w:ind w:left="20"/>
              <w:jc w:val="both"/>
            </w:pPr>
            <w:r>
              <w:rPr>
                <w:rFonts w:ascii="Times New Roman"/>
                <w:b w:val="false"/>
                <w:i w:val="false"/>
                <w:color w:val="000000"/>
                <w:sz w:val="20"/>
              </w:rPr>
              <w:t>
Урология-андрология балалардың)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Травматология-ортопедия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 балалардың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Комбустиология балалардың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 хирургия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Урология-андрология балалардың</w:t>
            </w:r>
          </w:p>
        </w:tc>
      </w:tr>
    </w:tbl>
    <w:bookmarkStart w:name="z185" w:id="60"/>
    <w:p>
      <w:pPr>
        <w:spacing w:after="0"/>
        <w:ind w:left="0"/>
        <w:jc w:val="left"/>
      </w:pPr>
      <w:r>
        <w:rPr>
          <w:rFonts w:ascii="Times New Roman"/>
          <w:b/>
          <w:i w:val="false"/>
          <w:color w:val="000000"/>
        </w:rPr>
        <w:t xml:space="preserve"> Жоғары медициналық білімі бар қызметкерлердің пәнаралық мамандықтары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Мамандырулар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білімі бар қызметкерлердің мамандықтары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Трансплантацияны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және ғарыш медицинасы*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медицина*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(рефлексология)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(мануалды 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(су-джок терапиясы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(гомеопатия)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(гирудотерапия)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медицина (Фитотерапия)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диагностика негізгі мамандық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менеджменті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лабораторлық диагностика*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Клиникалық нутрициология </w:t>
            </w:r>
          </w:p>
        </w:tc>
      </w:tr>
    </w:tbl>
    <w:bookmarkStart w:name="z186" w:id="61"/>
    <w:p>
      <w:pPr>
        <w:spacing w:after="0"/>
        <w:ind w:left="0"/>
        <w:jc w:val="both"/>
      </w:pPr>
      <w:r>
        <w:rPr>
          <w:rFonts w:ascii="Times New Roman"/>
          <w:b w:val="false"/>
          <w:i w:val="false"/>
          <w:color w:val="000000"/>
          <w:sz w:val="28"/>
        </w:rPr>
        <w:t>
      * Резидентурада оқуды аяқтамаған 2014 жылдан кейін интернатураны бітірген түлектерді қоспағанда, жоғары медициналық білімі бар тұлғалар пәнаралық мамандандыру бойынша сертификаттау курсында оқуға жіберіледі .</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