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4e41" w14:textId="08b4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26 мамырдағы № 59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24078 тіркелді)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бірыңғай дистрибьютордан сатып алынатын дәрілік заттардың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реттік нөмірлері 179, 199, 291 және 313-жолдар алып тасталсын; </w:t>
      </w:r>
    </w:p>
    <w:bookmarkEnd w:id="3"/>
    <w:bookmarkStart w:name="z8" w:id="4"/>
    <w:p>
      <w:pPr>
        <w:spacing w:after="0"/>
        <w:ind w:left="0"/>
        <w:jc w:val="both"/>
      </w:pPr>
      <w:r>
        <w:rPr>
          <w:rFonts w:ascii="Times New Roman"/>
          <w:b w:val="false"/>
          <w:i w:val="false"/>
          <w:color w:val="000000"/>
          <w:sz w:val="28"/>
        </w:rPr>
        <w:t xml:space="preserve">
      реттік нөмірлері 422, 467, 498, 672, 673, 712 және 746-жолдар алып тасталсын; </w:t>
      </w:r>
    </w:p>
    <w:bookmarkEnd w:id="4"/>
    <w:bookmarkStart w:name="z9" w:id="5"/>
    <w:p>
      <w:pPr>
        <w:spacing w:after="0"/>
        <w:ind w:left="0"/>
        <w:jc w:val="both"/>
      </w:pPr>
      <w:r>
        <w:rPr>
          <w:rFonts w:ascii="Times New Roman"/>
          <w:b w:val="false"/>
          <w:i w:val="false"/>
          <w:color w:val="000000"/>
          <w:sz w:val="28"/>
        </w:rPr>
        <w:t xml:space="preserve">
      реттік нөмірі 753-жол мынадай редакцияда жазылсын: </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ерітінді,40 мг/ 0,4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ампула/шприц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7"/>
    <w:p>
      <w:pPr>
        <w:spacing w:after="0"/>
        <w:ind w:left="0"/>
        <w:jc w:val="both"/>
      </w:pPr>
      <w:r>
        <w:rPr>
          <w:rFonts w:ascii="Times New Roman"/>
          <w:b w:val="false"/>
          <w:i w:val="false"/>
          <w:color w:val="000000"/>
          <w:sz w:val="28"/>
        </w:rPr>
        <w:t xml:space="preserve">
      реттік нөмірлері 817, 818, 819, 965, 966, 992, 1002 и 1076-жолдар алып тасталсын; </w:t>
      </w:r>
    </w:p>
    <w:bookmarkEnd w:id="7"/>
    <w:bookmarkStart w:name="z13" w:id="8"/>
    <w:p>
      <w:pPr>
        <w:spacing w:after="0"/>
        <w:ind w:left="0"/>
        <w:jc w:val="both"/>
      </w:pPr>
      <w:r>
        <w:rPr>
          <w:rFonts w:ascii="Times New Roman"/>
          <w:b w:val="false"/>
          <w:i w:val="false"/>
          <w:color w:val="000000"/>
          <w:sz w:val="28"/>
        </w:rPr>
        <w:t>
      реттік нөмірі 1133-жол мынадай редакцияда жазылсын:</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0"/>
    <w:p>
      <w:pPr>
        <w:spacing w:after="0"/>
        <w:ind w:left="0"/>
        <w:jc w:val="both"/>
      </w:pPr>
      <w:r>
        <w:rPr>
          <w:rFonts w:ascii="Times New Roman"/>
          <w:b w:val="false"/>
          <w:i w:val="false"/>
          <w:color w:val="000000"/>
          <w:sz w:val="28"/>
        </w:rPr>
        <w:t>
      реттік нөмірі 1200-жол алып тасталсын;</w:t>
      </w:r>
    </w:p>
    <w:bookmarkEnd w:id="10"/>
    <w:bookmarkStart w:name="z17" w:id="11"/>
    <w:p>
      <w:pPr>
        <w:spacing w:after="0"/>
        <w:ind w:left="0"/>
        <w:jc w:val="both"/>
      </w:pPr>
      <w:r>
        <w:rPr>
          <w:rFonts w:ascii="Times New Roman"/>
          <w:b w:val="false"/>
          <w:i w:val="false"/>
          <w:color w:val="000000"/>
          <w:sz w:val="28"/>
        </w:rPr>
        <w:t>
      мынадай мазмұндағы реттік нөмірлері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және 1306 жолдармен толықтырылсын:</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және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және ликсисенатид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+ 33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периндоприл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мг/12,5мг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Диуретиктермен біріктірілген кандесартан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 мг/12,5мг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Эзетимиб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алафенамиді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мг/0,45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(препараттың әрбір 2-ші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Анифролумаб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мг/2мл (150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Олодатерол және тиотропий бромиді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ингалятор бар ингаляцияға арналған ерітінді 2,5 мкг+2,5 мкг/1 ингаляция,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ұнтақ 150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Тезепелумаб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110 мг/мл, 1.91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шприц-автоинжектор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A16AB07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ұнтақ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Велаглюцераза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200 ӘБ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Миглустат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Элиглустат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1 антитрипсин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мг/50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алынған C1-ингибитор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100мг/5мл,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Бозутиниб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Гемтузумаб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5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Динутуксимаб бета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4.5 мг/1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Блинатумомаб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L01XF01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30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Карфилзомиб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лиофилизацияланған ұнтақ 60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лиофилизацияланған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дайындауға арналған лиофилизат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Плериксафор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100 мг/0,67 мл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120 мг,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400 мг,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M04AC01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дайындауға арналған ұнтақ 0,75 мг/мл по 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Тиагабин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және бұлшықет ішіне енгізуге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N05CD08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ішуге арналған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3"/>
    <w:p>
      <w:pPr>
        <w:spacing w:after="0"/>
        <w:ind w:left="0"/>
        <w:jc w:val="both"/>
      </w:pPr>
      <w:r>
        <w:rPr>
          <w:rFonts w:ascii="Times New Roman"/>
          <w:b w:val="false"/>
          <w:i w:val="false"/>
          <w:color w:val="000000"/>
          <w:sz w:val="28"/>
        </w:rPr>
        <w:t xml:space="preserve">
      көрсетілген бұйрыққа 2-қосымшамен бекітілген бірыңғай дистрибьютордан сатып алынатын медициналық бұйымдар </w:t>
      </w:r>
      <w:r>
        <w:rPr>
          <w:rFonts w:ascii="Times New Roman"/>
          <w:b w:val="false"/>
          <w:i w:val="false"/>
          <w:color w:val="000000"/>
          <w:sz w:val="28"/>
        </w:rPr>
        <w:t>тізбесі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мынадай мазмұндағы реттік нөмірлі 2656 жолмен толықтырылсын:</w:t>
      </w:r>
    </w:p>
    <w:bookmarkEnd w:id="14"/>
    <w:bookmarkStart w:name="z2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жолақтар + глюкоза концентрациясын анықтауға арналған экспресс-анализатор / тест жолақтардың 50 данасына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6"/>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6"/>
    <w:bookmarkStart w:name="z25" w:id="1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6" w:id="1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8" w:id="2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және жетінші абзацтарын қоспағанда, олар 2027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