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4e41" w14:textId="08b4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26 мамырдағы № 59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24078 тіркелді)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бірыңғай дистрибьютордан сатып алынатын дәрілік заттардың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реттік нөмірлері 179, 199, 291 және 313-жолдар алып тасталсын; </w:t>
      </w:r>
    </w:p>
    <w:bookmarkEnd w:id="3"/>
    <w:bookmarkStart w:name="z8" w:id="4"/>
    <w:p>
      <w:pPr>
        <w:spacing w:after="0"/>
        <w:ind w:left="0"/>
        <w:jc w:val="both"/>
      </w:pPr>
      <w:r>
        <w:rPr>
          <w:rFonts w:ascii="Times New Roman"/>
          <w:b w:val="false"/>
          <w:i w:val="false"/>
          <w:color w:val="000000"/>
          <w:sz w:val="28"/>
        </w:rPr>
        <w:t xml:space="preserve">
      реттік нөмірлері 422, 467, 498, 672, 673, 712 және 746-жолдар алып тасталсын; </w:t>
      </w:r>
    </w:p>
    <w:bookmarkEnd w:id="4"/>
    <w:bookmarkStart w:name="z9" w:id="5"/>
    <w:p>
      <w:pPr>
        <w:spacing w:after="0"/>
        <w:ind w:left="0"/>
        <w:jc w:val="both"/>
      </w:pPr>
      <w:r>
        <w:rPr>
          <w:rFonts w:ascii="Times New Roman"/>
          <w:b w:val="false"/>
          <w:i w:val="false"/>
          <w:color w:val="000000"/>
          <w:sz w:val="28"/>
        </w:rPr>
        <w:t xml:space="preserve">
      реттік нөмірі 753-жол мынадай редакцияда жазылсын: </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ерітінді,40 мг/ 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ампула/шприц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7"/>
    <w:p>
      <w:pPr>
        <w:spacing w:after="0"/>
        <w:ind w:left="0"/>
        <w:jc w:val="both"/>
      </w:pPr>
      <w:r>
        <w:rPr>
          <w:rFonts w:ascii="Times New Roman"/>
          <w:b w:val="false"/>
          <w:i w:val="false"/>
          <w:color w:val="000000"/>
          <w:sz w:val="28"/>
        </w:rPr>
        <w:t xml:space="preserve">
      реттік нөмірлері 817, 818, 819, 965, 966, 992, 1002 и 1076-жолдар алып тасталсын; </w:t>
      </w:r>
    </w:p>
    <w:bookmarkEnd w:id="7"/>
    <w:bookmarkStart w:name="z13" w:id="8"/>
    <w:p>
      <w:pPr>
        <w:spacing w:after="0"/>
        <w:ind w:left="0"/>
        <w:jc w:val="both"/>
      </w:pPr>
      <w:r>
        <w:rPr>
          <w:rFonts w:ascii="Times New Roman"/>
          <w:b w:val="false"/>
          <w:i w:val="false"/>
          <w:color w:val="000000"/>
          <w:sz w:val="28"/>
        </w:rPr>
        <w:t>
      реттік нөмірі 1133-жол мынадай редакцияда жазылсын:</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0"/>
    <w:p>
      <w:pPr>
        <w:spacing w:after="0"/>
        <w:ind w:left="0"/>
        <w:jc w:val="both"/>
      </w:pPr>
      <w:r>
        <w:rPr>
          <w:rFonts w:ascii="Times New Roman"/>
          <w:b w:val="false"/>
          <w:i w:val="false"/>
          <w:color w:val="000000"/>
          <w:sz w:val="28"/>
        </w:rPr>
        <w:t>
      реттік нөмірі 1200-жол алып тасталсын;</w:t>
      </w:r>
    </w:p>
    <w:bookmarkEnd w:id="10"/>
    <w:bookmarkStart w:name="z17" w:id="11"/>
    <w:p>
      <w:pPr>
        <w:spacing w:after="0"/>
        <w:ind w:left="0"/>
        <w:jc w:val="both"/>
      </w:pPr>
      <w:r>
        <w:rPr>
          <w:rFonts w:ascii="Times New Roman"/>
          <w:b w:val="false"/>
          <w:i w:val="false"/>
          <w:color w:val="000000"/>
          <w:sz w:val="28"/>
        </w:rPr>
        <w:t>
      мынадай мазмұндағы реттік нөмірлері 1243, 1244, 1245, 1246, 1247, 1248, 1249, 1250, 1251, 1252, 1253, 1254, 1255, 1256, 1257, 1258, 1259, 1260, 1261, 1262, 1263, 1264, 1265, 1266, 1267, 1268, 1269, 1270, 1271, 1272, 1273, 1274, 1275, 1276, 1277, 1278, 1279, 1280, 1281, 1282, 1283, 1284, 1285, 1286, 1287, 1288, 1289, 1290, 1291, 1292, 1293, 1294, 1295, 1296, 1297, 1298, 1299, 1300, 1301, 1302, 1303, 1304, 1305 және 1306 жолдармен толықтырылсын:</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және ликсисенатид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+ 50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және ликсисенатид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+ 33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периндоприл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кандесартан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мг/12,5мг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кандесартан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 мг/12,5мг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 мг/0,45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 (препараттың әрбір 2-ші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мг/2мл (150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Олодатерол және тиотропий бромиді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ингалятор бар ингаляцияға арналған ерітінді 2,5 мкг+2,5 мкг/1 ингаляция,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 үшін ерітінді дайындауға арналған ұнтақ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110 мг/мл, 1.91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шприц-автоинжектор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200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ацетаты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1 антитрипсин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1000 мг/50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C1-ингибитор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500 ХБ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100мг/5мл,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4.5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ұнтақ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лиофилизацияланған ұнтақ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лиофилизацияланған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ерітінді дайындауға арналған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100 мг/0,67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лиофилизат 120 мг,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лиофилизат 400 мг,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дайындауға арналған ұнтақ 0,75 мг/мл по 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бұлшықет ішіне енгізуге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ішуге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3"/>
    <w:p>
      <w:pPr>
        <w:spacing w:after="0"/>
        <w:ind w:left="0"/>
        <w:jc w:val="both"/>
      </w:pPr>
      <w:r>
        <w:rPr>
          <w:rFonts w:ascii="Times New Roman"/>
          <w:b w:val="false"/>
          <w:i w:val="false"/>
          <w:color w:val="000000"/>
          <w:sz w:val="28"/>
        </w:rPr>
        <w:t xml:space="preserve">
      көрсетілген бұйрыққа 2-қосымшамен бекітілген бірыңғай дистрибьютордан сатып алынатын медициналық бұйымдар </w:t>
      </w:r>
      <w:r>
        <w:rPr>
          <w:rFonts w:ascii="Times New Roman"/>
          <w:b w:val="false"/>
          <w:i w:val="false"/>
          <w:color w:val="000000"/>
          <w:sz w:val="28"/>
        </w:rPr>
        <w:t>тізбесі</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мынадай мазмұндағы реттік нөмірлі 2656 жолмен толықтырылсын:</w:t>
      </w:r>
    </w:p>
    <w:bookmarkEnd w:id="14"/>
    <w:bookmarkStart w:name="z22"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жолақтар + глюкоза концентрациясын анықтауға арналған экспресс-анализатор / тест жолақтардың 50 данасына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6"/>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6"/>
    <w:bookmarkStart w:name="z25" w:id="1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6" w:id="1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18"/>
    <w:bookmarkStart w:name="z27"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9"/>
    <w:bookmarkStart w:name="z28" w:id="2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және жетінші абзацтарын қоспағанда, олар 2027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