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c7852" w14:textId="3dc7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туралы ережені бекіту туралы" Қазақстан Республикасы Денсаулық сақтау министрінің 2024 жылғы 27 қыркүйектегі № 681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2026 жылғы 4 наурыздағы № 25 бұйрығы</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"Ғылыми-техникалық кеңес туралы ережені бекіту туралы" Қазақстан Республикасы Денсаулық сақтау министрінің 2024 жылғы 27 қыркүйектегі № 681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Ғылыми-техникалық кеңес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мазмұндағы 6) тармақшамен толықтырылсын:</w:t>
      </w:r>
    </w:p>
    <w:bookmarkStart w:name="z8" w:id="3"/>
    <w:p>
      <w:pPr>
        <w:spacing w:after="0"/>
        <w:ind w:left="0"/>
        <w:jc w:val="both"/>
      </w:pPr>
      <w:r>
        <w:rPr>
          <w:rFonts w:ascii="Times New Roman"/>
          <w:b w:val="false"/>
          <w:i w:val="false"/>
          <w:color w:val="000000"/>
          <w:sz w:val="28"/>
        </w:rPr>
        <w:t>
      "6) денсаулық сақтау ұйымының оған денсаулық сақтау саласындағы ғылыми ұйымға мәртебе беру туралы ұсынымын қарайды және денсаулық сақтау саласындағы ғылыми ұйымға мәртебе беру туралы ұсынысты мақұлдау не мақұлдау (негіздемемен) беруден бас тарту туралы ұсыным шығарады;";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"17. Секцияның атауы, оның дербес құрамы, сондай-ақ Секцияның жұмыс органы ҒТК отырысында бекітіледі. Тиісті бейін бойынша Секцияның жұмысына тартылатын сарапшылардың құрамы Секция басшысының ұсынымы бойынша ҒТК шешімімен бекітіледі. Тартылған сарапшылар Секцияның жұмысына дауыс беру құқығынсыз қатысады. Секция жұмысы барысында шешім қабылдау кезінде дауыстар тең болған жағдайда Секция басшысының дауысы шешуші болып табылады.</w:t>
      </w:r>
    </w:p>
    <w:bookmarkEnd w:id="4"/>
    <w:bookmarkStart w:name="z11" w:id="5"/>
    <w:p>
      <w:pPr>
        <w:spacing w:after="0"/>
        <w:ind w:left="0"/>
        <w:jc w:val="both"/>
      </w:pPr>
      <w:r>
        <w:rPr>
          <w:rFonts w:ascii="Times New Roman"/>
          <w:b w:val="false"/>
          <w:i w:val="false"/>
          <w:color w:val="000000"/>
          <w:sz w:val="28"/>
        </w:rPr>
        <w:t>
      18 ҒТК құрамы 3 (үш) жыл мерзімге бекітіледі және мүшелерінің саны тақ болып, кемінде 9 (тоғыз) адамнан және 25 (жиырма бес) адамнан аспауға тиіс.".</w:t>
      </w:r>
    </w:p>
    <w:bookmarkEnd w:id="5"/>
    <w:bookmarkStart w:name="z12" w:id="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w:t>
      </w:r>
    </w:p>
    <w:bookmarkEnd w:id="6"/>
    <w:bookmarkStart w:name="z13" w:id="7"/>
    <w:p>
      <w:pPr>
        <w:spacing w:after="0"/>
        <w:ind w:left="0"/>
        <w:jc w:val="both"/>
      </w:pPr>
      <w:r>
        <w:rPr>
          <w:rFonts w:ascii="Times New Roman"/>
          <w:b w:val="false"/>
          <w:i w:val="false"/>
          <w:color w:val="000000"/>
          <w:sz w:val="28"/>
        </w:rPr>
        <w:t>
      1) осы бұйрыққа қол қойылған күнінен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4" w:id="8"/>
    <w:p>
      <w:pPr>
        <w:spacing w:after="0"/>
        <w:ind w:left="0"/>
        <w:jc w:val="both"/>
      </w:pPr>
      <w:r>
        <w:rPr>
          <w:rFonts w:ascii="Times New Roman"/>
          <w:b w:val="false"/>
          <w:i w:val="false"/>
          <w:color w:val="000000"/>
          <w:sz w:val="28"/>
        </w:rPr>
        <w:t>
      2) осы бұйрықты ресми жариялаған күнінен кейін үш жұмыс күні ішінде Қазақстан Республикасы Денсаулық сақтау министрлігінің интернет –ресурсында орналастыруды қамтамасыз етсін;</w:t>
      </w:r>
    </w:p>
    <w:bookmarkEnd w:id="8"/>
    <w:bookmarkStart w:name="z15"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6" w:id="10"/>
    <w:p>
      <w:pPr>
        <w:spacing w:after="0"/>
        <w:ind w:left="0"/>
        <w:jc w:val="both"/>
      </w:pPr>
      <w:r>
        <w:rPr>
          <w:rFonts w:ascii="Times New Roman"/>
          <w:b w:val="false"/>
          <w:i w:val="false"/>
          <w:color w:val="000000"/>
          <w:sz w:val="28"/>
        </w:rPr>
        <w:t>
      4. Осы бұйрық алғашқы ресми жариялаған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