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7215d" w14:textId="b3721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органдарының әскери қызметшілеріне, қызметкерлері мен мемлекеттік қызметшілеріне сыйлықақы беру, материалдық көмек көрсету және лауазымдық айлықақыларына үстемеақылар белгілеу, сондай-ақ мемлекеттік әкімшілік қызметшілерге бонустар төлеу жөніндегі нұсқаулықты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2026 жылғы 10 қыркүйектегі № 345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2001 жылғы 29 тамыздағы № 1127 қаулысымен бекітілген Мемлекеттік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Азаматтық қорғау органдарының әскери қызметшілеріне, қызметкерлері мен мемлекеттік қызметшілеріне сыйлықақы беру, материалдық көмек көрсету және лауазымдық айлықақыларына үстемеақылар белгілеу, сондай-ақ мемлекеттік әкімшілік қызметшілерге бонустар төлеу жөніндегі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Төтенше жағдайлар министрлігінің Қаржылық қамтамасыз ету департаменті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жұмыс күні ішінде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Мұханов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 қыркүйектегі</w:t>
            </w:r>
            <w:r>
              <w:br/>
            </w:r>
            <w:r>
              <w:rPr>
                <w:rFonts w:ascii="Times New Roman"/>
                <w:b w:val="false"/>
                <w:i w:val="false"/>
                <w:color w:val="000000"/>
                <w:sz w:val="20"/>
              </w:rPr>
              <w:t>№ 345 бұйрықпен бекітілген</w:t>
            </w:r>
          </w:p>
        </w:tc>
      </w:tr>
    </w:tbl>
    <w:bookmarkStart w:name="z14" w:id="7"/>
    <w:p>
      <w:pPr>
        <w:spacing w:after="0"/>
        <w:ind w:left="0"/>
        <w:jc w:val="left"/>
      </w:pPr>
      <w:r>
        <w:rPr>
          <w:rFonts w:ascii="Times New Roman"/>
          <w:b/>
          <w:i w:val="false"/>
          <w:color w:val="000000"/>
        </w:rPr>
        <w:t xml:space="preserve"> Азаматтық қорғау органдарының әскери қызметшілеріне, қызметкерлері мен мемлекеттік қызметшілеріне сыйлықақы беру, материалдық көмек көрсету және лауазымдық айлықақыларына үстемеақылар белгілеу, сондай-ақ мемлекеттік әкімшілік қызметшілерге бонустар төлеу жөніндегі  нұсқаулық</w:t>
      </w:r>
    </w:p>
    <w:bookmarkEnd w:id="7"/>
    <w:bookmarkStart w:name="z15"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Азаматтық қорғау органдарының әскери қызметшілеріне, қызметкерлері мен мемлекеттік қызметшілеріне сыйлықақы беру, материалдық көмек көрсету және лауазымдық айлықақыларына үстемеақылар белгілеу, сондай-ақ мемлекеттік әкімшілік қызметшілерге бонустар төлеу жөніндегі осы Нұсқаулық (бұдан әрі – Нұсқаулық) "Мемлекеттік бюджет есебінен қамтылатын барлық орган үшін жұмыскерлерге еңбекақы төлеудің бірыңғай жүйесін бекіту туралы" Қазақстан Республикасы Үкіметінің 2026 жылғы 20 тамыздағы № 747 қбп және "Мемлекеттік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2001 жылғы 29 тамыздағы № 1127 </w:t>
      </w:r>
      <w:r>
        <w:rPr>
          <w:rFonts w:ascii="Times New Roman"/>
          <w:b w:val="false"/>
          <w:i w:val="false"/>
          <w:color w:val="000000"/>
          <w:sz w:val="28"/>
        </w:rPr>
        <w:t>қаулысына</w:t>
      </w:r>
      <w:r>
        <w:rPr>
          <w:rFonts w:ascii="Times New Roman"/>
          <w:b w:val="false"/>
          <w:i w:val="false"/>
          <w:color w:val="000000"/>
          <w:sz w:val="28"/>
        </w:rPr>
        <w:t xml:space="preserve"> (бұдан әрі – Қағидалар) сәйкес азаматтық қорғау органдарының әскери қызметшілерін, қызметкерлері мен мемлекеттік қызметшілерін көтермелеу, сондай-ақ мемлекеттік әкімшілік қызметшілерге (бұдан әрі – жұмыскерлер) бонустар төлеу лауазымдық (қызметтік) міндеттерін тиісінше орындағаны үшін көтермелеу тәртібін нақтылау, сондай-ақ жұмыскерлерге жүктелген функциялар мен міндеттерді уақтылы және сапалы орындауына материалдық мүдделілігін арттыру мақсатында әзірленді.</w:t>
      </w:r>
    </w:p>
    <w:bookmarkEnd w:id="9"/>
    <w:bookmarkStart w:name="z17" w:id="10"/>
    <w:p>
      <w:pPr>
        <w:spacing w:after="0"/>
        <w:ind w:left="0"/>
        <w:jc w:val="both"/>
      </w:pPr>
      <w:r>
        <w:rPr>
          <w:rFonts w:ascii="Times New Roman"/>
          <w:b w:val="false"/>
          <w:i w:val="false"/>
          <w:color w:val="000000"/>
          <w:sz w:val="28"/>
        </w:rPr>
        <w:t>
      2. Жұмыскерлерге сыйлық беру, материалдық көмек көрсету және лауазымдық айлықақыларына үстемақылар белгілеу бюджеттік бағдарламаны, (кіші бағдарламаны) қаржыландыру жоспары бойынша тиісті органның көзделген мемлекеттік бюджет қаражаты есебінен жүзеге асырылады.</w:t>
      </w:r>
    </w:p>
    <w:bookmarkEnd w:id="10"/>
    <w:bookmarkStart w:name="z18" w:id="11"/>
    <w:p>
      <w:pPr>
        <w:spacing w:after="0"/>
        <w:ind w:left="0"/>
        <w:jc w:val="both"/>
      </w:pPr>
      <w:r>
        <w:rPr>
          <w:rFonts w:ascii="Times New Roman"/>
          <w:b w:val="false"/>
          <w:i w:val="false"/>
          <w:color w:val="000000"/>
          <w:sz w:val="28"/>
        </w:rPr>
        <w:t>
      Ведомстволық, сондай-ақ олардың аумақтық бөлімшелерін, қарамағындағы мемлекеттік мекемелерді қоса алғанда, Қазақстан Республикасы Төтенше жағдайлар министрлігі (бұдан әрі – ТЖМ) жұмыскерлерінің штат санын қысқарту туралы шешім қабылданған жағдайда азаматтық қорғау органдарын қызметін қамтамасыз етуге көзделген және штат санын қысқарту нәтижесінде босаған қаражат есебінен толық көлемде үстемеақы белгілеу жүзеге асырылады.</w:t>
      </w:r>
    </w:p>
    <w:bookmarkEnd w:id="11"/>
    <w:bookmarkStart w:name="z19" w:id="12"/>
    <w:p>
      <w:pPr>
        <w:spacing w:after="0"/>
        <w:ind w:left="0"/>
        <w:jc w:val="both"/>
      </w:pPr>
      <w:r>
        <w:rPr>
          <w:rFonts w:ascii="Times New Roman"/>
          <w:b w:val="false"/>
          <w:i w:val="false"/>
          <w:color w:val="000000"/>
          <w:sz w:val="28"/>
        </w:rPr>
        <w:t>
      3. Мемлекеттік әкімшілік қызметшілерге сыйлықақы беру, материалдық көмек көрсету және жұмыскерлердің лауазымдық айлықақыларына үстемеақылар белгілеу, сондай-ақ бонустар төлеу:</w:t>
      </w:r>
    </w:p>
    <w:bookmarkEnd w:id="12"/>
    <w:bookmarkStart w:name="z20" w:id="13"/>
    <w:p>
      <w:pPr>
        <w:spacing w:after="0"/>
        <w:ind w:left="0"/>
        <w:jc w:val="both"/>
      </w:pPr>
      <w:r>
        <w:rPr>
          <w:rFonts w:ascii="Times New Roman"/>
          <w:b w:val="false"/>
          <w:i w:val="false"/>
          <w:color w:val="000000"/>
          <w:sz w:val="28"/>
        </w:rPr>
        <w:t>
      министрліктің құрылымдық бөлімшелері бойынша – Қазақстан Республикасы Төтенше жағдайлар министрі (бұдан әрі – Министр) не оны алмастыратын адам;</w:t>
      </w:r>
    </w:p>
    <w:bookmarkEnd w:id="13"/>
    <w:bookmarkStart w:name="z21" w:id="14"/>
    <w:p>
      <w:pPr>
        <w:spacing w:after="0"/>
        <w:ind w:left="0"/>
        <w:jc w:val="both"/>
      </w:pPr>
      <w:r>
        <w:rPr>
          <w:rFonts w:ascii="Times New Roman"/>
          <w:b w:val="false"/>
          <w:i w:val="false"/>
          <w:color w:val="000000"/>
          <w:sz w:val="28"/>
        </w:rPr>
        <w:t>
      Мемлекеттік материалдық резервтер комитеті бойынша – тиісті ведомство басшысының не оны алмастыратын адамның;</w:t>
      </w:r>
    </w:p>
    <w:bookmarkEnd w:id="14"/>
    <w:bookmarkStart w:name="z22" w:id="15"/>
    <w:p>
      <w:pPr>
        <w:spacing w:after="0"/>
        <w:ind w:left="0"/>
        <w:jc w:val="both"/>
      </w:pPr>
      <w:r>
        <w:rPr>
          <w:rFonts w:ascii="Times New Roman"/>
          <w:b w:val="false"/>
          <w:i w:val="false"/>
          <w:color w:val="000000"/>
          <w:sz w:val="28"/>
        </w:rPr>
        <w:t>
      аумақтық төтенше жағдайлар департаменттері бойынша – департамент басшысының не оны алмастыратын адамның;</w:t>
      </w:r>
    </w:p>
    <w:bookmarkEnd w:id="15"/>
    <w:bookmarkStart w:name="z23" w:id="16"/>
    <w:p>
      <w:pPr>
        <w:spacing w:after="0"/>
        <w:ind w:left="0"/>
        <w:jc w:val="both"/>
      </w:pPr>
      <w:r>
        <w:rPr>
          <w:rFonts w:ascii="Times New Roman"/>
          <w:b w:val="false"/>
          <w:i w:val="false"/>
          <w:color w:val="000000"/>
          <w:sz w:val="28"/>
        </w:rPr>
        <w:t>
      ТЖМ қарамағындағы мемлекеттік мекемелер бойынша – тиісті мекеме басшысының не оны алмастыратын адамның шешімі бойынша жүргізіледі.</w:t>
      </w:r>
    </w:p>
    <w:bookmarkEnd w:id="16"/>
    <w:bookmarkStart w:name="z24" w:id="17"/>
    <w:p>
      <w:pPr>
        <w:spacing w:after="0"/>
        <w:ind w:left="0"/>
        <w:jc w:val="left"/>
      </w:pPr>
      <w:r>
        <w:rPr>
          <w:rFonts w:ascii="Times New Roman"/>
          <w:b/>
          <w:i w:val="false"/>
          <w:color w:val="000000"/>
        </w:rPr>
        <w:t xml:space="preserve"> 2-тарау. Сыйлықақы беру шарттары</w:t>
      </w:r>
    </w:p>
    <w:bookmarkEnd w:id="17"/>
    <w:bookmarkStart w:name="z25" w:id="18"/>
    <w:p>
      <w:pPr>
        <w:spacing w:after="0"/>
        <w:ind w:left="0"/>
        <w:jc w:val="both"/>
      </w:pPr>
      <w:r>
        <w:rPr>
          <w:rFonts w:ascii="Times New Roman"/>
          <w:b w:val="false"/>
          <w:i w:val="false"/>
          <w:color w:val="000000"/>
          <w:sz w:val="28"/>
        </w:rPr>
        <w:t xml:space="preserve">
      4. Осы Нұсқаулықтың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тәртіпке сәйкес жұмыскерлерге сыйлықақы беру лауазымдық міндеттерін үлгілі орындағаны, мінсіз мемлекеттік қызметі, ерекше маңызды және күрделі тапсырмаларды орындағаны, белгілі бір кезеңдегі жұмыс нәтижелері, жалпы ТЖМ немесе оның жекелеген бөлімшелерінің одан әрі қалыпты (іркіліссіз) жұмыс істеуі кезек күттірмейтін және алдын ала болжанбаған жұмыстардың шұғыл орындалуына байланысты болғанда сол жұмыстарды орындағаны, егер осы өкілеттіктер жұмыскерлердің лауазымдық міндеттеріне кірмесе, заң жобаларын, конвенцияларды, келісімдерді, шарттарды, нормативтік құқықтық актілердің жобаларын әзірлегені және жұмыстағы басқа да жетістіктері үшін, сондай-ақ олардың қызметін бағалаудың нәтижелері бойынша:</w:t>
      </w:r>
    </w:p>
    <w:bookmarkEnd w:id="18"/>
    <w:bookmarkStart w:name="z26" w:id="19"/>
    <w:p>
      <w:pPr>
        <w:spacing w:after="0"/>
        <w:ind w:left="0"/>
        <w:jc w:val="both"/>
      </w:pPr>
      <w:r>
        <w:rPr>
          <w:rFonts w:ascii="Times New Roman"/>
          <w:b w:val="false"/>
          <w:i w:val="false"/>
          <w:color w:val="000000"/>
          <w:sz w:val="28"/>
        </w:rPr>
        <w:t>
      министрліктің құрылымдық бөлімшелері бойынша - Қазақстан Республикасы Үкіметінің заң жобалау жұмыстары жоспарыны, Қазақстан Республикасы Президентінің, Үкіметінің және Премьер-Министрінің актілері мен тапсырмаларының іс-шараларын;</w:t>
      </w:r>
    </w:p>
    <w:bookmarkEnd w:id="19"/>
    <w:bookmarkStart w:name="z27" w:id="20"/>
    <w:p>
      <w:pPr>
        <w:spacing w:after="0"/>
        <w:ind w:left="0"/>
        <w:jc w:val="both"/>
      </w:pPr>
      <w:r>
        <w:rPr>
          <w:rFonts w:ascii="Times New Roman"/>
          <w:b w:val="false"/>
          <w:i w:val="false"/>
          <w:color w:val="000000"/>
          <w:sz w:val="28"/>
        </w:rPr>
        <w:t>
      аумақтық органдар мен ведомстволық бағынысты мекемелер бойынша – тиісті мемлекеттік мекеменің іс-шараларын, Министрлік басшылығының актілері мен тапсырмаларын уақтылы және сапалы орындағаны жүзеге асырылуы мүмкін.</w:t>
      </w:r>
    </w:p>
    <w:bookmarkEnd w:id="20"/>
    <w:bookmarkStart w:name="z28" w:id="21"/>
    <w:p>
      <w:pPr>
        <w:spacing w:after="0"/>
        <w:ind w:left="0"/>
        <w:jc w:val="both"/>
      </w:pPr>
      <w:r>
        <w:rPr>
          <w:rFonts w:ascii="Times New Roman"/>
          <w:b w:val="false"/>
          <w:i w:val="false"/>
          <w:color w:val="000000"/>
          <w:sz w:val="28"/>
        </w:rPr>
        <w:t xml:space="preserve">
      Сыйлықақы ай сайын, тоқсан сайын және бір жылдағы жұмыс нәтижелері бойынша жүзеге асырылуы мүмкін. </w:t>
      </w:r>
    </w:p>
    <w:bookmarkEnd w:id="21"/>
    <w:bookmarkStart w:name="z29" w:id="22"/>
    <w:p>
      <w:pPr>
        <w:spacing w:after="0"/>
        <w:ind w:left="0"/>
        <w:jc w:val="both"/>
      </w:pPr>
      <w:r>
        <w:rPr>
          <w:rFonts w:ascii="Times New Roman"/>
          <w:b w:val="false"/>
          <w:i w:val="false"/>
          <w:color w:val="000000"/>
          <w:sz w:val="28"/>
        </w:rPr>
        <w:t>
      Бұл ретте ай сайынғы сыйлықақының мөлшері нақты жұмыс істеген күндерге (аурухана, демалыс кезеңдері алынып тасталады) пропорционалды түрде есептеледі.</w:t>
      </w:r>
    </w:p>
    <w:bookmarkEnd w:id="22"/>
    <w:bookmarkStart w:name="z30" w:id="23"/>
    <w:p>
      <w:pPr>
        <w:spacing w:after="0"/>
        <w:ind w:left="0"/>
        <w:jc w:val="both"/>
      </w:pPr>
      <w:r>
        <w:rPr>
          <w:rFonts w:ascii="Times New Roman"/>
          <w:b w:val="false"/>
          <w:i w:val="false"/>
          <w:color w:val="000000"/>
          <w:sz w:val="28"/>
        </w:rPr>
        <w:t>
      Осы тармақтың бірінші бөлігінде көрсетілген негіздерде сыйлықақы беру мереке күндеріне, мерекелік және мерейтой күндерге, жұмыскерлердің мерейтойларына (азаматтық қорғау органдарында кемінде 10 жыл жұмыс істеген 40, 50, 60 жылдығы) орайластырылуы мүмкін.</w:t>
      </w:r>
    </w:p>
    <w:bookmarkEnd w:id="23"/>
    <w:bookmarkStart w:name="z31" w:id="24"/>
    <w:p>
      <w:pPr>
        <w:spacing w:after="0"/>
        <w:ind w:left="0"/>
        <w:jc w:val="both"/>
      </w:pPr>
      <w:r>
        <w:rPr>
          <w:rFonts w:ascii="Times New Roman"/>
          <w:b w:val="false"/>
          <w:i w:val="false"/>
          <w:color w:val="000000"/>
          <w:sz w:val="28"/>
        </w:rPr>
        <w:t>
      5. Жұмыскерге:</w:t>
      </w:r>
    </w:p>
    <w:bookmarkEnd w:id="24"/>
    <w:bookmarkStart w:name="z32" w:id="25"/>
    <w:p>
      <w:pPr>
        <w:spacing w:after="0"/>
        <w:ind w:left="0"/>
        <w:jc w:val="both"/>
      </w:pPr>
      <w:r>
        <w:rPr>
          <w:rFonts w:ascii="Times New Roman"/>
          <w:b w:val="false"/>
          <w:i w:val="false"/>
          <w:color w:val="000000"/>
          <w:sz w:val="28"/>
        </w:rPr>
        <w:t>
      1) оның тәртіптік жазасы алынбаған кезде;</w:t>
      </w:r>
    </w:p>
    <w:bookmarkEnd w:id="25"/>
    <w:bookmarkStart w:name="z33" w:id="26"/>
    <w:p>
      <w:pPr>
        <w:spacing w:after="0"/>
        <w:ind w:left="0"/>
        <w:jc w:val="both"/>
      </w:pPr>
      <w:r>
        <w:rPr>
          <w:rFonts w:ascii="Times New Roman"/>
          <w:b w:val="false"/>
          <w:i w:val="false"/>
          <w:color w:val="000000"/>
          <w:sz w:val="28"/>
        </w:rPr>
        <w:t>
      2) мемлекеттік орган, оның ішінде таратылған (жойылған) не қайта ұйымдастырылған мемлекеттік орган функцияларымен өкілеттіктерінің және (немесе) штат бірліктерінің басқа мемлекеттік органға берілуіне байланысты лауазымға қайта тағайындау жағдайларын қоспағанда сыйлықақы төлеу туралы шешім қабылданған күнге мемлекеттік мекеменің ведомстволарын, сондай-ақ олардың аумақтық органдары мен бөлімшелерін қоса алғанда ТЖМ-да (еңбегiне ақы төлеу "Мемлекеттік бюджет есебінен қамтылатын барлық орган үшін жұмыскерлерге еңбекақы төлеудің бірыңғай жүйесін бекіту туралы" Қазақстан Республикасы Үкіметінің 2026 жылғы 20 тамыздағы № 747 қбп қаулысы негiзiнде жүргiзiлетiн) күнтізбелік отыз күннен кем жұмыс істеген болса;</w:t>
      </w:r>
    </w:p>
    <w:bookmarkEnd w:id="26"/>
    <w:bookmarkStart w:name="z34" w:id="27"/>
    <w:p>
      <w:pPr>
        <w:spacing w:after="0"/>
        <w:ind w:left="0"/>
        <w:jc w:val="both"/>
      </w:pPr>
      <w:r>
        <w:rPr>
          <w:rFonts w:ascii="Times New Roman"/>
          <w:b w:val="false"/>
          <w:i w:val="false"/>
          <w:color w:val="000000"/>
          <w:sz w:val="28"/>
        </w:rPr>
        <w:t>
      3) сынақ мерзімінен өту кезеңінде;</w:t>
      </w:r>
    </w:p>
    <w:bookmarkEnd w:id="27"/>
    <w:bookmarkStart w:name="z35" w:id="28"/>
    <w:p>
      <w:pPr>
        <w:spacing w:after="0"/>
        <w:ind w:left="0"/>
        <w:jc w:val="both"/>
      </w:pPr>
      <w:r>
        <w:rPr>
          <w:rFonts w:ascii="Times New Roman"/>
          <w:b w:val="false"/>
          <w:i w:val="false"/>
          <w:color w:val="000000"/>
          <w:sz w:val="28"/>
        </w:rPr>
        <w:t>
      4) ол жалақысы сақталмайтын демалыстан, оқу демалысынан және бала үш жасқа толғанға дейін оның күтіміне байланысты жалақысы сақталмайтын демалыстан шығып, бұл демалыстардың ұзақтығы алты ай және одан көп болса және сыйлықақы төлеу туралы шешім қабылданған күнге күнтізбелік отыз күннен кем жұмыс істеген болса сыйлықақы берілмейді.</w:t>
      </w:r>
    </w:p>
    <w:bookmarkEnd w:id="28"/>
    <w:bookmarkStart w:name="z36" w:id="29"/>
    <w:p>
      <w:pPr>
        <w:spacing w:after="0"/>
        <w:ind w:left="0"/>
        <w:jc w:val="left"/>
      </w:pPr>
      <w:r>
        <w:rPr>
          <w:rFonts w:ascii="Times New Roman"/>
          <w:b/>
          <w:i w:val="false"/>
          <w:color w:val="000000"/>
        </w:rPr>
        <w:t xml:space="preserve"> 3-тарау. Мемлекеттік әкімшілік қызметшілерге бонустар төлеу тәртібі</w:t>
      </w:r>
    </w:p>
    <w:bookmarkEnd w:id="29"/>
    <w:bookmarkStart w:name="z37" w:id="30"/>
    <w:p>
      <w:pPr>
        <w:spacing w:after="0"/>
        <w:ind w:left="0"/>
        <w:jc w:val="both"/>
      </w:pPr>
      <w:r>
        <w:rPr>
          <w:rFonts w:ascii="Times New Roman"/>
          <w:b w:val="false"/>
          <w:i w:val="false"/>
          <w:color w:val="000000"/>
          <w:sz w:val="28"/>
        </w:rPr>
        <w:t>
      6. Мемлекеттік әкімшілік қызметшілердің бонустарын төлеу тәртібі Қағидаларға сәйкес айқындалады.</w:t>
      </w:r>
    </w:p>
    <w:bookmarkEnd w:id="30"/>
    <w:bookmarkStart w:name="z38" w:id="31"/>
    <w:p>
      <w:pPr>
        <w:spacing w:after="0"/>
        <w:ind w:left="0"/>
        <w:jc w:val="left"/>
      </w:pPr>
      <w:r>
        <w:rPr>
          <w:rFonts w:ascii="Times New Roman"/>
          <w:b/>
          <w:i w:val="false"/>
          <w:color w:val="000000"/>
        </w:rPr>
        <w:t xml:space="preserve"> 4-тарау. Лауазымдық айлықақыға үстемеақы белгілеу шарттары</w:t>
      </w:r>
    </w:p>
    <w:bookmarkEnd w:id="31"/>
    <w:bookmarkStart w:name="z39" w:id="32"/>
    <w:p>
      <w:pPr>
        <w:spacing w:after="0"/>
        <w:ind w:left="0"/>
        <w:jc w:val="both"/>
      </w:pPr>
      <w:r>
        <w:rPr>
          <w:rFonts w:ascii="Times New Roman"/>
          <w:b w:val="false"/>
          <w:i w:val="false"/>
          <w:color w:val="000000"/>
          <w:sz w:val="28"/>
        </w:rPr>
        <w:t>
      7. Жұмыскердің:</w:t>
      </w:r>
    </w:p>
    <w:bookmarkEnd w:id="32"/>
    <w:bookmarkStart w:name="z40" w:id="33"/>
    <w:p>
      <w:pPr>
        <w:spacing w:after="0"/>
        <w:ind w:left="0"/>
        <w:jc w:val="both"/>
      </w:pPr>
      <w:r>
        <w:rPr>
          <w:rFonts w:ascii="Times New Roman"/>
          <w:b w:val="false"/>
          <w:i w:val="false"/>
          <w:color w:val="000000"/>
          <w:sz w:val="28"/>
        </w:rPr>
        <w:t>
      1) қысқартылған жұмыскерлердің және (немесе) бос/уақытша бос лауазымдардың функцияларын өзінің негізгі жұмысынан босатылмай орындағаны;</w:t>
      </w:r>
    </w:p>
    <w:bookmarkEnd w:id="33"/>
    <w:bookmarkStart w:name="z41" w:id="34"/>
    <w:p>
      <w:pPr>
        <w:spacing w:after="0"/>
        <w:ind w:left="0"/>
        <w:jc w:val="both"/>
      </w:pPr>
      <w:r>
        <w:rPr>
          <w:rFonts w:ascii="Times New Roman"/>
          <w:b w:val="false"/>
          <w:i w:val="false"/>
          <w:color w:val="000000"/>
          <w:sz w:val="28"/>
        </w:rPr>
        <w:t>
      2) уақытша болмаған жұмыскерлердің міндеттерін (функцияларын) өзінің негізгі жұмысынан босатылмай орындағаны. Уақытша болмаған жұмыскерлердің міндеттерін орындағаны (алмастырғаны) үшін жұмыскерлерге қосымша ақы төлеу, егер уақытша болмаған жұмыскерді ауыстыру алмастырушы жұмыскерлердің лауазымдық міндеттеріне кірген жағдайда жүргізілмейді;</w:t>
      </w:r>
    </w:p>
    <w:bookmarkEnd w:id="34"/>
    <w:bookmarkStart w:name="z42" w:id="35"/>
    <w:p>
      <w:pPr>
        <w:spacing w:after="0"/>
        <w:ind w:left="0"/>
        <w:jc w:val="both"/>
      </w:pPr>
      <w:r>
        <w:rPr>
          <w:rFonts w:ascii="Times New Roman"/>
          <w:b w:val="false"/>
          <w:i w:val="false"/>
          <w:color w:val="000000"/>
          <w:sz w:val="28"/>
        </w:rPr>
        <w:t>
      3) оған ауқымы кеңейтілген міндеттердің жүктелгені;</w:t>
      </w:r>
    </w:p>
    <w:bookmarkEnd w:id="35"/>
    <w:bookmarkStart w:name="z43" w:id="36"/>
    <w:p>
      <w:pPr>
        <w:spacing w:after="0"/>
        <w:ind w:left="0"/>
        <w:jc w:val="both"/>
      </w:pPr>
      <w:r>
        <w:rPr>
          <w:rFonts w:ascii="Times New Roman"/>
          <w:b w:val="false"/>
          <w:i w:val="false"/>
          <w:color w:val="000000"/>
          <w:sz w:val="28"/>
        </w:rPr>
        <w:t>
      4) кәсіптік жоғары деңгеймен және құзыреттілікпен ұштасатын жұмыстағы жеткілікті тәжірибесі (өтіл) мен машығын практикада табысты қолданғаны;</w:t>
      </w:r>
    </w:p>
    <w:bookmarkEnd w:id="36"/>
    <w:bookmarkStart w:name="z44" w:id="37"/>
    <w:p>
      <w:pPr>
        <w:spacing w:after="0"/>
        <w:ind w:left="0"/>
        <w:jc w:val="both"/>
      </w:pPr>
      <w:r>
        <w:rPr>
          <w:rFonts w:ascii="Times New Roman"/>
          <w:b w:val="false"/>
          <w:i w:val="false"/>
          <w:color w:val="000000"/>
          <w:sz w:val="28"/>
        </w:rPr>
        <w:t xml:space="preserve">
      5) осы Нұсқаулықтың 13-тармағында көзделген мемлекеттік құпияларды құрайтын мәліметтерді қамтитын құжаттармен жұмыс үшін олардың орындалған көлеміне қарай, тұлғалардың ұсынуы негізінде ай сайын мынадай мөлшерде: </w:t>
      </w:r>
    </w:p>
    <w:bookmarkEnd w:id="37"/>
    <w:bookmarkStart w:name="z45" w:id="38"/>
    <w:p>
      <w:pPr>
        <w:spacing w:after="0"/>
        <w:ind w:left="0"/>
        <w:jc w:val="both"/>
      </w:pPr>
      <w:r>
        <w:rPr>
          <w:rFonts w:ascii="Times New Roman"/>
          <w:b w:val="false"/>
          <w:i w:val="false"/>
          <w:color w:val="000000"/>
          <w:sz w:val="28"/>
        </w:rPr>
        <w:t>
      "өте маңызды" деген белгісі бар құжаттармен жұмыс істегені үшін – төрт айлық есептік көрсеткішке дейін;</w:t>
      </w:r>
    </w:p>
    <w:bookmarkEnd w:id="38"/>
    <w:bookmarkStart w:name="z46" w:id="39"/>
    <w:p>
      <w:pPr>
        <w:spacing w:after="0"/>
        <w:ind w:left="0"/>
        <w:jc w:val="both"/>
      </w:pPr>
      <w:r>
        <w:rPr>
          <w:rFonts w:ascii="Times New Roman"/>
          <w:b w:val="false"/>
          <w:i w:val="false"/>
          <w:color w:val="000000"/>
          <w:sz w:val="28"/>
        </w:rPr>
        <w:t>
      "өте құпия" деген белгісі бар құжаттармен жұмыс істегені үшін – үш айлық есептік көрсеткішке дейін;</w:t>
      </w:r>
    </w:p>
    <w:bookmarkEnd w:id="39"/>
    <w:bookmarkStart w:name="z47" w:id="40"/>
    <w:p>
      <w:pPr>
        <w:spacing w:after="0"/>
        <w:ind w:left="0"/>
        <w:jc w:val="both"/>
      </w:pPr>
      <w:r>
        <w:rPr>
          <w:rFonts w:ascii="Times New Roman"/>
          <w:b w:val="false"/>
          <w:i w:val="false"/>
          <w:color w:val="000000"/>
          <w:sz w:val="28"/>
        </w:rPr>
        <w:t>
      "құпия" белгісі бар құжаттармен жұмыс істегені үшін екі айлық есептік көрсеткішке дейін лауазымдық айлықақыларына үстемеақы белгілеу жүзеге асырылады.</w:t>
      </w:r>
    </w:p>
    <w:bookmarkEnd w:id="40"/>
    <w:bookmarkStart w:name="z48" w:id="41"/>
    <w:p>
      <w:pPr>
        <w:spacing w:after="0"/>
        <w:ind w:left="0"/>
        <w:jc w:val="both"/>
      </w:pPr>
      <w:r>
        <w:rPr>
          <w:rFonts w:ascii="Times New Roman"/>
          <w:b w:val="false"/>
          <w:i w:val="false"/>
          <w:color w:val="000000"/>
          <w:sz w:val="28"/>
        </w:rPr>
        <w:t>
      Үстемеақы төлеу Министрлік басшылығының не оны алмастыратын адамның мемлекеттік құпияларды қорғау жөніндегі құрылымдық бөлімшесі дайындаған шешімі негізінде жүзеге асырылады;</w:t>
      </w:r>
    </w:p>
    <w:bookmarkEnd w:id="41"/>
    <w:bookmarkStart w:name="z49" w:id="42"/>
    <w:p>
      <w:pPr>
        <w:spacing w:after="0"/>
        <w:ind w:left="0"/>
        <w:jc w:val="both"/>
      </w:pPr>
      <w:r>
        <w:rPr>
          <w:rFonts w:ascii="Times New Roman"/>
          <w:b w:val="false"/>
          <w:i w:val="false"/>
          <w:color w:val="000000"/>
          <w:sz w:val="28"/>
        </w:rPr>
        <w:t xml:space="preserve">
      6) жұмыскер жалақысы төмен лауазымға жұмыста мертігуіне, кәсіптік ауруға шалдығуына немесе осы мемлекеттік органда еңбек міндеттерін орындауына байланысты денсаулығына өзге зақым келуіне орай ауыстырылғаны (тағайындалғаны) үшін еңбекке жарамдылығы қалпына келгенге не мүгедектік белгіленгенге дейін, сондай-ақ органның басқару құрылымының өзгеруіне орай –ауыстырылған (тағайындалған) күнінен бастап бір жылға дейін жүзеге асырылуы мүмкін. </w:t>
      </w:r>
    </w:p>
    <w:bookmarkEnd w:id="42"/>
    <w:bookmarkStart w:name="z50" w:id="43"/>
    <w:p>
      <w:pPr>
        <w:spacing w:after="0"/>
        <w:ind w:left="0"/>
        <w:jc w:val="both"/>
      </w:pPr>
      <w:r>
        <w:rPr>
          <w:rFonts w:ascii="Times New Roman"/>
          <w:b w:val="false"/>
          <w:i w:val="false"/>
          <w:color w:val="000000"/>
          <w:sz w:val="28"/>
        </w:rPr>
        <w:t>
      Бұл ретте үстемеақы мөлшері нақты жұмыс істеген күндерге (аурухана, демалыс алынып тасталады) пропорционалды түрде есептеледі.</w:t>
      </w:r>
    </w:p>
    <w:bookmarkEnd w:id="43"/>
    <w:bookmarkStart w:name="z51" w:id="44"/>
    <w:p>
      <w:pPr>
        <w:spacing w:after="0"/>
        <w:ind w:left="0"/>
        <w:jc w:val="both"/>
      </w:pPr>
      <w:r>
        <w:rPr>
          <w:rFonts w:ascii="Times New Roman"/>
          <w:b w:val="false"/>
          <w:i w:val="false"/>
          <w:color w:val="000000"/>
          <w:sz w:val="28"/>
        </w:rPr>
        <w:t>
      8. Көрсетілген үстемеақыларды алуға құқығы бар жұмыскерлерге көлемі бойынша бір ғана көп үстемеақы төленуі мүмкін.</w:t>
      </w:r>
    </w:p>
    <w:bookmarkEnd w:id="44"/>
    <w:bookmarkStart w:name="z52" w:id="45"/>
    <w:p>
      <w:pPr>
        <w:spacing w:after="0"/>
        <w:ind w:left="0"/>
        <w:jc w:val="left"/>
      </w:pPr>
      <w:r>
        <w:rPr>
          <w:rFonts w:ascii="Times New Roman"/>
          <w:b/>
          <w:i w:val="false"/>
          <w:color w:val="000000"/>
        </w:rPr>
        <w:t xml:space="preserve"> 5-тарау. Материалдық көмек көрсету шарттары</w:t>
      </w:r>
    </w:p>
    <w:bookmarkEnd w:id="45"/>
    <w:bookmarkStart w:name="z53" w:id="46"/>
    <w:p>
      <w:pPr>
        <w:spacing w:after="0"/>
        <w:ind w:left="0"/>
        <w:jc w:val="both"/>
      </w:pPr>
      <w:r>
        <w:rPr>
          <w:rFonts w:ascii="Times New Roman"/>
          <w:b w:val="false"/>
          <w:i w:val="false"/>
          <w:color w:val="000000"/>
          <w:sz w:val="28"/>
        </w:rPr>
        <w:t>
      9. Жұмыскерге:</w:t>
      </w:r>
    </w:p>
    <w:bookmarkEnd w:id="46"/>
    <w:bookmarkStart w:name="z54" w:id="47"/>
    <w:p>
      <w:pPr>
        <w:spacing w:after="0"/>
        <w:ind w:left="0"/>
        <w:jc w:val="both"/>
      </w:pPr>
      <w:r>
        <w:rPr>
          <w:rFonts w:ascii="Times New Roman"/>
          <w:b w:val="false"/>
          <w:i w:val="false"/>
          <w:color w:val="000000"/>
          <w:sz w:val="28"/>
        </w:rPr>
        <w:t>
      1) оның жақын туыстарының (ата-аналарының, балаларының, асырап алушыларының, асырап алынғандардың, ата-анасы бір және ата-анасы бөлек аға-інілері мен апа-сіңлілерінің, аталарының, әжелерінің, немерелерінің), жұбайы (зайыбы) және (немесе) жекжаттарының (ерлі-зайыптылардың аға-інілерінің, апа-сіңлілерінің, ата-аналары мен балаларының) қайтыс болғаны үшін – заңнамада белгіленген ең төменгі бес жалақы мөлшерінде;</w:t>
      </w:r>
    </w:p>
    <w:bookmarkEnd w:id="47"/>
    <w:bookmarkStart w:name="z55" w:id="48"/>
    <w:p>
      <w:pPr>
        <w:spacing w:after="0"/>
        <w:ind w:left="0"/>
        <w:jc w:val="both"/>
      </w:pPr>
      <w:r>
        <w:rPr>
          <w:rFonts w:ascii="Times New Roman"/>
          <w:b w:val="false"/>
          <w:i w:val="false"/>
          <w:color w:val="000000"/>
          <w:sz w:val="28"/>
        </w:rPr>
        <w:t>
      2) ол некеге тұрғанда – заңнамада белгіленген ең төменгі екі жалақы мөлшерінде;</w:t>
      </w:r>
    </w:p>
    <w:bookmarkEnd w:id="48"/>
    <w:bookmarkStart w:name="z56" w:id="49"/>
    <w:p>
      <w:pPr>
        <w:spacing w:after="0"/>
        <w:ind w:left="0"/>
        <w:jc w:val="both"/>
      </w:pPr>
      <w:r>
        <w:rPr>
          <w:rFonts w:ascii="Times New Roman"/>
          <w:b w:val="false"/>
          <w:i w:val="false"/>
          <w:color w:val="000000"/>
          <w:sz w:val="28"/>
        </w:rPr>
        <w:t>
      3) баласы туғанда, бала асырап алғанда – заңнамада белгіленген ең төменгі екі жалақы мөлшерінде;</w:t>
      </w:r>
    </w:p>
    <w:bookmarkEnd w:id="49"/>
    <w:bookmarkStart w:name="z57" w:id="50"/>
    <w:p>
      <w:pPr>
        <w:spacing w:after="0"/>
        <w:ind w:left="0"/>
        <w:jc w:val="both"/>
      </w:pPr>
      <w:r>
        <w:rPr>
          <w:rFonts w:ascii="Times New Roman"/>
          <w:b w:val="false"/>
          <w:i w:val="false"/>
          <w:color w:val="000000"/>
          <w:sz w:val="28"/>
        </w:rPr>
        <w:t>
      4) ол қосымша қаржы шығындарды талап ететін ем қабылдағанда (санаторийде емделуден басқа, күнтізбелік он және одан көп күн стационарлық немесе амбулаторлық емделуі) – жұмсалған қаражат сомасы мөлшерінде, бірақ заңнамада белгіленген ең төменгі жалақының үштен аспайтын мөлшерінде;</w:t>
      </w:r>
    </w:p>
    <w:bookmarkEnd w:id="50"/>
    <w:bookmarkStart w:name="z58" w:id="51"/>
    <w:p>
      <w:pPr>
        <w:spacing w:after="0"/>
        <w:ind w:left="0"/>
        <w:jc w:val="both"/>
      </w:pPr>
      <w:r>
        <w:rPr>
          <w:rFonts w:ascii="Times New Roman"/>
          <w:b w:val="false"/>
          <w:i w:val="false"/>
          <w:color w:val="000000"/>
          <w:sz w:val="28"/>
        </w:rPr>
        <w:t>
      5) оған қатысты құқыққа қарсы іс-қимыл жасалуы (тонау, ұрлық және басқалары), сондай-ақ дүлей зілзала (өрт, су тасқыны, жер сілкінісі және т.б.) салдарынан мүліктік зиян келтіру – келтірілген нұқсан сомасы мөлшерінде, бірақ заңнамада белгіленген ең төменгі жалақының үштен аспайтын мөлшерінде;</w:t>
      </w:r>
    </w:p>
    <w:bookmarkEnd w:id="51"/>
    <w:bookmarkStart w:name="z59" w:id="52"/>
    <w:p>
      <w:pPr>
        <w:spacing w:after="0"/>
        <w:ind w:left="0"/>
        <w:jc w:val="both"/>
      </w:pPr>
      <w:r>
        <w:rPr>
          <w:rFonts w:ascii="Times New Roman"/>
          <w:b w:val="false"/>
          <w:i w:val="false"/>
          <w:color w:val="000000"/>
          <w:sz w:val="28"/>
        </w:rPr>
        <w:t>
      6) мемлекеттік әкімшілік қызметші зейнетке шыққан кезде заңнамада белгіленген ең төменгі үш жалақы мөлшерінде материалдық көмек көрсету жүзеге асырылуы мүмкін.</w:t>
      </w:r>
    </w:p>
    <w:bookmarkEnd w:id="52"/>
    <w:bookmarkStart w:name="z60" w:id="53"/>
    <w:p>
      <w:pPr>
        <w:spacing w:after="0"/>
        <w:ind w:left="0"/>
        <w:jc w:val="both"/>
      </w:pPr>
      <w:r>
        <w:rPr>
          <w:rFonts w:ascii="Times New Roman"/>
          <w:b w:val="false"/>
          <w:i w:val="false"/>
          <w:color w:val="000000"/>
          <w:sz w:val="28"/>
        </w:rPr>
        <w:t>
      10. Егер осы Нұсқаулықтың 9-тармағында көрсетілген жағдайлар осы мемлекеттік мекемеде жұмыс істеу кезеңінде орын алса, жұмыскерге материалдық көмек көрсету жүзеге асырылуы мүмкін.</w:t>
      </w:r>
    </w:p>
    <w:bookmarkEnd w:id="53"/>
    <w:bookmarkStart w:name="z61" w:id="54"/>
    <w:p>
      <w:pPr>
        <w:spacing w:after="0"/>
        <w:ind w:left="0"/>
        <w:jc w:val="both"/>
      </w:pPr>
      <w:r>
        <w:rPr>
          <w:rFonts w:ascii="Times New Roman"/>
          <w:b w:val="false"/>
          <w:i w:val="false"/>
          <w:color w:val="000000"/>
          <w:sz w:val="28"/>
        </w:rPr>
        <w:t>
      11. Жұмыскерлерге материалдық көмек көрсету азаматтық қорғау органдарының әскери қызметшілеріне, қызметкерлеріне, мемлекеттік қызметшілеріне материалдық көмек көрсету жөніндегі комиссия (бұдан әрі – комиссия) төрағасының атына баянат (өтініш) негізінде себептерін көрсете отырып және мынадай құжаттарды:</w:t>
      </w:r>
    </w:p>
    <w:bookmarkEnd w:id="54"/>
    <w:bookmarkStart w:name="z62" w:id="55"/>
    <w:p>
      <w:pPr>
        <w:spacing w:after="0"/>
        <w:ind w:left="0"/>
        <w:jc w:val="both"/>
      </w:pPr>
      <w:r>
        <w:rPr>
          <w:rFonts w:ascii="Times New Roman"/>
          <w:b w:val="false"/>
          <w:i w:val="false"/>
          <w:color w:val="000000"/>
          <w:sz w:val="28"/>
        </w:rPr>
        <w:t>
      1) оның жақын туыстары (ата-аналары, балалары, асырап алушылары, асырап алынған балалары, ата-анасы бір және ата-анасы бөлек аға-інілері мен апа-сіңлілері, аталары, әжелері, немерелері), жұбайы (зайыбы) және (немесе) жекжаттары (ерлі-зайыптылардың аға-інілері, апа-сіңлілері, ата-аналары мен балалары) қайтыс болған жағдайда: қайтыс болу туралы куәліктің көшірмесін; туыстығын растайтын құжаттардың көшірмелерін (жеке басын куәландыратын құжат; туу туралы куәлік; неке қию туралы куәлік; атын, тегін, әкесінің атын өзгерту туралы куәлік; туыстығын тану туралы сот шешімі; бала асырап алу туралы куәлік);</w:t>
      </w:r>
    </w:p>
    <w:bookmarkEnd w:id="55"/>
    <w:bookmarkStart w:name="z63" w:id="56"/>
    <w:p>
      <w:pPr>
        <w:spacing w:after="0"/>
        <w:ind w:left="0"/>
        <w:jc w:val="both"/>
      </w:pPr>
      <w:r>
        <w:rPr>
          <w:rFonts w:ascii="Times New Roman"/>
          <w:b w:val="false"/>
          <w:i w:val="false"/>
          <w:color w:val="000000"/>
          <w:sz w:val="28"/>
        </w:rPr>
        <w:t>
      2) өзі некеге тұрған жағдайда: неке туралы куәліктің көшірмесін;</w:t>
      </w:r>
    </w:p>
    <w:bookmarkEnd w:id="56"/>
    <w:bookmarkStart w:name="z64" w:id="57"/>
    <w:p>
      <w:pPr>
        <w:spacing w:after="0"/>
        <w:ind w:left="0"/>
        <w:jc w:val="both"/>
      </w:pPr>
      <w:r>
        <w:rPr>
          <w:rFonts w:ascii="Times New Roman"/>
          <w:b w:val="false"/>
          <w:i w:val="false"/>
          <w:color w:val="000000"/>
          <w:sz w:val="28"/>
        </w:rPr>
        <w:t>
      3) баласы туған, оның бала асырап алған жағдайда: туу туралы куәліктің көшірмесі, бала асырап алу туралы куәліктің көшірмесін;</w:t>
      </w:r>
    </w:p>
    <w:bookmarkEnd w:id="57"/>
    <w:bookmarkStart w:name="z65" w:id="58"/>
    <w:p>
      <w:pPr>
        <w:spacing w:after="0"/>
        <w:ind w:left="0"/>
        <w:jc w:val="both"/>
      </w:pPr>
      <w:r>
        <w:rPr>
          <w:rFonts w:ascii="Times New Roman"/>
          <w:b w:val="false"/>
          <w:i w:val="false"/>
          <w:color w:val="000000"/>
          <w:sz w:val="28"/>
        </w:rPr>
        <w:t>
      4) қосымша қаржылық шығындарды қажет ететін емдеу жағдайында: осы ауруды емдеуге арналған шығындарды растайтын фискалдық чектерді, еңбекке уақытша жарамсыздық туралы парақты, стационарлық науқастың медициналық картасынан үзінді көшірмені;</w:t>
      </w:r>
    </w:p>
    <w:bookmarkEnd w:id="58"/>
    <w:bookmarkStart w:name="z66" w:id="59"/>
    <w:p>
      <w:pPr>
        <w:spacing w:after="0"/>
        <w:ind w:left="0"/>
        <w:jc w:val="both"/>
      </w:pPr>
      <w:r>
        <w:rPr>
          <w:rFonts w:ascii="Times New Roman"/>
          <w:b w:val="false"/>
          <w:i w:val="false"/>
          <w:color w:val="000000"/>
          <w:sz w:val="28"/>
        </w:rPr>
        <w:t>
      5) оның құқыққа қайшы әрекеттерін (қарақшылық, ұрлық және т.б.), сондай-ақ дүлей зілзалаларды (өрт, су тасқыны, жер сілкінісі және т.б.) жасау салдарынан мүліктік зиян келтірілген жағдайда: зиян келтірілгенін растайтын органның актісін ұсына отырып жүзеге асырылады.</w:t>
      </w:r>
    </w:p>
    <w:bookmarkEnd w:id="59"/>
    <w:bookmarkStart w:name="z67" w:id="60"/>
    <w:p>
      <w:pPr>
        <w:spacing w:after="0"/>
        <w:ind w:left="0"/>
        <w:jc w:val="both"/>
      </w:pPr>
      <w:r>
        <w:rPr>
          <w:rFonts w:ascii="Times New Roman"/>
          <w:b w:val="false"/>
          <w:i w:val="false"/>
          <w:color w:val="000000"/>
          <w:sz w:val="28"/>
        </w:rPr>
        <w:t>
      Баянатқа (өтінішке) тиісті бөлімшенің басшысы бұрыштама қояды және комиссия тіркеу және одан әрі қарау үшін комиссия хатшысына береді. Комиссия отырысының шешімі хаттамамен ресімделеді.</w:t>
      </w:r>
    </w:p>
    <w:bookmarkEnd w:id="60"/>
    <w:bookmarkStart w:name="z68" w:id="61"/>
    <w:p>
      <w:pPr>
        <w:spacing w:after="0"/>
        <w:ind w:left="0"/>
        <w:jc w:val="both"/>
      </w:pPr>
      <w:r>
        <w:rPr>
          <w:rFonts w:ascii="Times New Roman"/>
          <w:b w:val="false"/>
          <w:i w:val="false"/>
          <w:color w:val="000000"/>
          <w:sz w:val="28"/>
        </w:rPr>
        <w:t>
      12. Комиссиялардың жұмыс тәртібі Азаматтық қорғау органдарының әскери қызметшілеріне, қызметкерлеріне, мемлекеттік қызметшілеріне, азаматтық қызметшілері мен жұмыскерлеріне материалдық көмек көрсету жөніндегі комиссия туралы ережеге сәйкес белгіленеді.</w:t>
      </w:r>
    </w:p>
    <w:bookmarkEnd w:id="61"/>
    <w:bookmarkStart w:name="z69" w:id="62"/>
    <w:p>
      <w:pPr>
        <w:spacing w:after="0"/>
        <w:ind w:left="0"/>
        <w:jc w:val="left"/>
      </w:pPr>
      <w:r>
        <w:rPr>
          <w:rFonts w:ascii="Times New Roman"/>
          <w:b/>
          <w:i w:val="false"/>
          <w:color w:val="000000"/>
        </w:rPr>
        <w:t xml:space="preserve"> 6-тарау. Жұмыскерлерге сыйлықақыны бекіту және төлеу, материалдық көмек көрсету және лауазымдық айлықақыларына үстемеақылар белгілеу тәртібі</w:t>
      </w:r>
    </w:p>
    <w:bookmarkEnd w:id="62"/>
    <w:bookmarkStart w:name="z70" w:id="63"/>
    <w:p>
      <w:pPr>
        <w:spacing w:after="0"/>
        <w:ind w:left="0"/>
        <w:jc w:val="both"/>
      </w:pPr>
      <w:r>
        <w:rPr>
          <w:rFonts w:ascii="Times New Roman"/>
          <w:b w:val="false"/>
          <w:i w:val="false"/>
          <w:color w:val="000000"/>
          <w:sz w:val="28"/>
        </w:rPr>
        <w:t xml:space="preserve">
      13. Жұмыскерлерге сыйлықақы беру және лауазымдық айлықақыға үстемеақылар белгілеу осы Нұсқаулықтың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тұлғалардың бұйрығымен дербес құрылымдық бөлімшелер басшыларының жазбаша ұсынысы негізінде жүргізіледі.</w:t>
      </w:r>
    </w:p>
    <w:bookmarkEnd w:id="63"/>
    <w:bookmarkStart w:name="z71" w:id="64"/>
    <w:p>
      <w:pPr>
        <w:spacing w:after="0"/>
        <w:ind w:left="0"/>
        <w:jc w:val="both"/>
      </w:pPr>
      <w:r>
        <w:rPr>
          <w:rFonts w:ascii="Times New Roman"/>
          <w:b w:val="false"/>
          <w:i w:val="false"/>
          <w:color w:val="000000"/>
          <w:sz w:val="28"/>
        </w:rPr>
        <w:t>
      14. Ұсыныста жұмыскердің тегі, аты, әкесінің аты (бар болса), лауазымы, сыйлықақы (үстемеақы) сондай-ақ мөлшері (қажет болған жағдайда) беру үшін негіз көрсетіледі.</w:t>
      </w:r>
    </w:p>
    <w:bookmarkEnd w:id="64"/>
    <w:bookmarkStart w:name="z72" w:id="65"/>
    <w:p>
      <w:pPr>
        <w:spacing w:after="0"/>
        <w:ind w:left="0"/>
        <w:jc w:val="both"/>
      </w:pPr>
      <w:r>
        <w:rPr>
          <w:rFonts w:ascii="Times New Roman"/>
          <w:b w:val="false"/>
          <w:i w:val="false"/>
          <w:color w:val="000000"/>
          <w:sz w:val="28"/>
        </w:rPr>
        <w:t>
      15. Осы Нұсқаулықтың 3-тармағында көрсетілген басшылар осы Нұсқаулықтың 4-тармағында көзделген көрсеткіштер үшін нақты жұмыскерлерге өз бетінше не құрылымдық бөлімшелер басшыларының жазбаша ұсыныстары негізінде сыйақы беру туралы шешім қабылдауы мүмкін.</w:t>
      </w:r>
    </w:p>
    <w:bookmarkEnd w:id="65"/>
    <w:bookmarkStart w:name="z73" w:id="66"/>
    <w:p>
      <w:pPr>
        <w:spacing w:after="0"/>
        <w:ind w:left="0"/>
        <w:jc w:val="both"/>
      </w:pPr>
      <w:r>
        <w:rPr>
          <w:rFonts w:ascii="Times New Roman"/>
          <w:b w:val="false"/>
          <w:i w:val="false"/>
          <w:color w:val="000000"/>
          <w:sz w:val="28"/>
        </w:rPr>
        <w:t>
      16. Төтенше жағдайлар вице-министрлеріне, ТЖМ аппаратының басшысына сыйлықақы беру, оларға материалдық көмек көрсету Министрдің бұйрығымен жүргізіледі.</w:t>
      </w:r>
    </w:p>
    <w:bookmarkEnd w:id="66"/>
    <w:bookmarkStart w:name="z74" w:id="67"/>
    <w:p>
      <w:pPr>
        <w:spacing w:after="0"/>
        <w:ind w:left="0"/>
        <w:jc w:val="both"/>
      </w:pPr>
      <w:r>
        <w:rPr>
          <w:rFonts w:ascii="Times New Roman"/>
          <w:b w:val="false"/>
          <w:i w:val="false"/>
          <w:color w:val="000000"/>
          <w:sz w:val="28"/>
        </w:rPr>
        <w:t xml:space="preserve">
      17. Министрге сыйлықақы осы Нұсқаулықтың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лауазымды тұлғалардың сыйлықақыларынан кем емес болып белгіленеді.</w:t>
      </w:r>
    </w:p>
    <w:bookmarkEnd w:id="67"/>
    <w:bookmarkStart w:name="z75" w:id="68"/>
    <w:p>
      <w:pPr>
        <w:spacing w:after="0"/>
        <w:ind w:left="0"/>
        <w:jc w:val="both"/>
      </w:pPr>
      <w:r>
        <w:rPr>
          <w:rFonts w:ascii="Times New Roman"/>
          <w:b w:val="false"/>
          <w:i w:val="false"/>
          <w:color w:val="000000"/>
          <w:sz w:val="28"/>
        </w:rPr>
        <w:t>
      18. Ведомстволардың, ТЖМ орталық аппаратының құрылымдық бөлімшелерінің, астананың, облыстардың және республикалық маңызы бар қалалардың Төтенше жағдайлар департаменттерінің басшыларына сыйлықақы беру, үстемеақылар белгілеу, оларға материалдық көмек көрсету жетекшілік ететін Төтенше жағдайлар вице-министрлерінің, аппарат басшысының жазбаша ұсыныстары негізінде Министрдің бұйрығымен жүргізіледі.</w:t>
      </w:r>
    </w:p>
    <w:bookmarkEnd w:id="68"/>
    <w:bookmarkStart w:name="z76" w:id="69"/>
    <w:p>
      <w:pPr>
        <w:spacing w:after="0"/>
        <w:ind w:left="0"/>
        <w:jc w:val="both"/>
      </w:pPr>
      <w:r>
        <w:rPr>
          <w:rFonts w:ascii="Times New Roman"/>
          <w:b w:val="false"/>
          <w:i w:val="false"/>
          <w:color w:val="000000"/>
          <w:sz w:val="28"/>
        </w:rPr>
        <w:t>
      19. Азаматтық қорғаныс және әскери бөлімдер комитетіне бағынысты әскери бөлімдер командирлеріне сыйлықақы беру, үстемеақылар белгілеу, оларға материалдық көмек көрсету жетекшілік ететін Төтенше жағдайлар вице-министрмен бекітілген Азаматтық қорғаныс және әскери бөлімдерінің комитеті төрағасының жазбаша ұсыныстары негізінде Министрдің бұйрығымен жүргізіледі.</w:t>
      </w:r>
    </w:p>
    <w:bookmarkEnd w:id="69"/>
    <w:bookmarkStart w:name="z77" w:id="70"/>
    <w:p>
      <w:pPr>
        <w:spacing w:after="0"/>
        <w:ind w:left="0"/>
        <w:jc w:val="both"/>
      </w:pPr>
      <w:r>
        <w:rPr>
          <w:rFonts w:ascii="Times New Roman"/>
          <w:b w:val="false"/>
          <w:i w:val="false"/>
          <w:color w:val="000000"/>
          <w:sz w:val="28"/>
        </w:rPr>
        <w:t xml:space="preserve">
      20. Осы Нұсқаулықтың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19-тармағында</w:t>
      </w:r>
      <w:r>
        <w:rPr>
          <w:rFonts w:ascii="Times New Roman"/>
          <w:b w:val="false"/>
          <w:i w:val="false"/>
          <w:color w:val="000000"/>
          <w:sz w:val="28"/>
        </w:rPr>
        <w:t xml:space="preserve"> көрсетілмеген қызметкерлерге материалдық көмек көрсету: </w:t>
      </w:r>
    </w:p>
    <w:bookmarkEnd w:id="70"/>
    <w:bookmarkStart w:name="z78" w:id="71"/>
    <w:p>
      <w:pPr>
        <w:spacing w:after="0"/>
        <w:ind w:left="0"/>
        <w:jc w:val="both"/>
      </w:pPr>
      <w:r>
        <w:rPr>
          <w:rFonts w:ascii="Times New Roman"/>
          <w:b w:val="false"/>
          <w:i w:val="false"/>
          <w:color w:val="000000"/>
          <w:sz w:val="28"/>
        </w:rPr>
        <w:t>
      Министрліктің құрылымдық бөлімшелері бойынша – Министрдің;</w:t>
      </w:r>
    </w:p>
    <w:bookmarkEnd w:id="71"/>
    <w:bookmarkStart w:name="z79" w:id="72"/>
    <w:p>
      <w:pPr>
        <w:spacing w:after="0"/>
        <w:ind w:left="0"/>
        <w:jc w:val="both"/>
      </w:pPr>
      <w:r>
        <w:rPr>
          <w:rFonts w:ascii="Times New Roman"/>
          <w:b w:val="false"/>
          <w:i w:val="false"/>
          <w:color w:val="000000"/>
          <w:sz w:val="28"/>
        </w:rPr>
        <w:t>
      Мемлекеттік материалдық резервтер комитеті бойынша – тиісті ведомствоның басшысы не оны алмастыратын адамның;</w:t>
      </w:r>
    </w:p>
    <w:bookmarkEnd w:id="72"/>
    <w:bookmarkStart w:name="z80" w:id="73"/>
    <w:p>
      <w:pPr>
        <w:spacing w:after="0"/>
        <w:ind w:left="0"/>
        <w:jc w:val="both"/>
      </w:pPr>
      <w:r>
        <w:rPr>
          <w:rFonts w:ascii="Times New Roman"/>
          <w:b w:val="false"/>
          <w:i w:val="false"/>
          <w:color w:val="000000"/>
          <w:sz w:val="28"/>
        </w:rPr>
        <w:t>
      Астананың, облыстардың және республикалық маңызы бар қалалардың Төтенше жағдайлар департаменттері, қалалық (аудандық) Төтенше жағдайлар басқармалары (бөлімдер) бойынша – департамент басшысы не оны алмастыратын адамның;</w:t>
      </w:r>
    </w:p>
    <w:bookmarkEnd w:id="73"/>
    <w:bookmarkStart w:name="z81" w:id="74"/>
    <w:p>
      <w:pPr>
        <w:spacing w:after="0"/>
        <w:ind w:left="0"/>
        <w:jc w:val="both"/>
      </w:pPr>
      <w:r>
        <w:rPr>
          <w:rFonts w:ascii="Times New Roman"/>
          <w:b w:val="false"/>
          <w:i w:val="false"/>
          <w:color w:val="000000"/>
          <w:sz w:val="28"/>
        </w:rPr>
        <w:t>
      ТЖМ және оның ведомстволарының қарамағындағы мемлекеттік мекемелер бойынша – тиісті мекеме басшысы не оны алмастыратын адамның бұйрығымен комиссия шешімінің негізінде жүргізіледі.</w:t>
      </w:r>
    </w:p>
    <w:bookmarkEnd w:id="74"/>
    <w:bookmarkStart w:name="z82" w:id="75"/>
    <w:p>
      <w:pPr>
        <w:spacing w:after="0"/>
        <w:ind w:left="0"/>
        <w:jc w:val="both"/>
      </w:pPr>
      <w:r>
        <w:rPr>
          <w:rFonts w:ascii="Times New Roman"/>
          <w:b w:val="false"/>
          <w:i w:val="false"/>
          <w:color w:val="000000"/>
          <w:sz w:val="28"/>
        </w:rPr>
        <w:t>
      21. Материалдық көмек төлеу жұмыскер өтініш берген күннен бастап қаржы жылы ішінде жүргізіледі, ол төлем жүзеге асырылатын күні жұмыскер тиісті мемлекеттік мекемемен еңбек қатынастарында тұрады.</w:t>
      </w:r>
    </w:p>
    <w:bookmarkEnd w:id="75"/>
    <w:bookmarkStart w:name="z83" w:id="76"/>
    <w:p>
      <w:pPr>
        <w:spacing w:after="0"/>
        <w:ind w:left="0"/>
        <w:jc w:val="both"/>
      </w:pPr>
      <w:r>
        <w:rPr>
          <w:rFonts w:ascii="Times New Roman"/>
          <w:b w:val="false"/>
          <w:i w:val="false"/>
          <w:color w:val="000000"/>
          <w:sz w:val="28"/>
        </w:rPr>
        <w:t xml:space="preserve">
      Материалдық көмек көрсету туралы өтініш ол басталғанға дейін кемінде бір ай бұрын берілген кезде осы Нұсқаулықтың 9-тармағының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жағдайды қоспағанда осы Нұсқаулықтың 9-тармағында көзделген жағдайлар басталған күннен бастап екі ай ішінде беріледі. </w:t>
      </w:r>
    </w:p>
    <w:bookmarkEnd w:id="76"/>
    <w:bookmarkStart w:name="z84" w:id="77"/>
    <w:p>
      <w:pPr>
        <w:spacing w:after="0"/>
        <w:ind w:left="0"/>
        <w:jc w:val="both"/>
      </w:pPr>
      <w:r>
        <w:rPr>
          <w:rFonts w:ascii="Times New Roman"/>
          <w:b w:val="false"/>
          <w:i w:val="false"/>
          <w:color w:val="000000"/>
          <w:sz w:val="28"/>
        </w:rPr>
        <w:t>
      22. Сыйлықақы беру, лауазымдық айлықақыларына үстемеақы белгілеу туралы бұйрықтарды дайындауды кадр қызметі, материалдық көмек көрсету бойынша – қаржы қызметі жүзеге асырады.</w:t>
      </w:r>
    </w:p>
    <w:bookmarkEnd w:id="77"/>
    <w:bookmarkStart w:name="z85" w:id="78"/>
    <w:p>
      <w:pPr>
        <w:spacing w:after="0"/>
        <w:ind w:left="0"/>
        <w:jc w:val="both"/>
      </w:pPr>
      <w:r>
        <w:rPr>
          <w:rFonts w:ascii="Times New Roman"/>
          <w:b w:val="false"/>
          <w:i w:val="false"/>
          <w:color w:val="000000"/>
          <w:sz w:val="28"/>
        </w:rPr>
        <w:t>
      23. Жұмыскерлерге сыйлық беруге, материалдық көмек көрсетуге және лауазымдық айлықақыларына үстемеақылар белгілеуге мемлекеттiк бюджет қаражатын бөлу Қазақстан Республикасы Қаржы министрлігінің нормативтік құқықтық актілерде айқындалған тәртіппен мемлекеттік мекемелердің бюджеттiк бағдарламаны (кiшi бағдарламаны) қаржыландыру жоспарларына өзгерістер енгізу жолымен жүргізіледі.</w:t>
      </w:r>
    </w:p>
    <w:bookmarkEnd w:id="78"/>
    <w:bookmarkStart w:name="z86" w:id="79"/>
    <w:p>
      <w:pPr>
        <w:spacing w:after="0"/>
        <w:ind w:left="0"/>
        <w:jc w:val="both"/>
      </w:pPr>
      <w:r>
        <w:rPr>
          <w:rFonts w:ascii="Times New Roman"/>
          <w:b w:val="false"/>
          <w:i w:val="false"/>
          <w:color w:val="000000"/>
          <w:sz w:val="28"/>
        </w:rPr>
        <w:t>
      24. Сыйлықақы беру, материалдық көмек көрсету және үстемеақы белгілеу шығыстардың мынадай түрлері бойынша үнемдеу есебінен:</w:t>
      </w:r>
    </w:p>
    <w:bookmarkEnd w:id="79"/>
    <w:bookmarkStart w:name="z87" w:id="80"/>
    <w:p>
      <w:pPr>
        <w:spacing w:after="0"/>
        <w:ind w:left="0"/>
        <w:jc w:val="both"/>
      </w:pPr>
      <w:r>
        <w:rPr>
          <w:rFonts w:ascii="Times New Roman"/>
          <w:b w:val="false"/>
          <w:i w:val="false"/>
          <w:color w:val="000000"/>
          <w:sz w:val="28"/>
        </w:rPr>
        <w:t>
      1) мына:</w:t>
      </w:r>
    </w:p>
    <w:bookmarkEnd w:id="80"/>
    <w:bookmarkStart w:name="z88" w:id="81"/>
    <w:p>
      <w:pPr>
        <w:spacing w:after="0"/>
        <w:ind w:left="0"/>
        <w:jc w:val="both"/>
      </w:pPr>
      <w:r>
        <w:rPr>
          <w:rFonts w:ascii="Times New Roman"/>
          <w:b w:val="false"/>
          <w:i w:val="false"/>
          <w:color w:val="000000"/>
          <w:sz w:val="28"/>
        </w:rPr>
        <w:t>
      ел iшiндегi iссапарлар мен қызметтiк аралауларға;</w:t>
      </w:r>
    </w:p>
    <w:bookmarkEnd w:id="81"/>
    <w:bookmarkStart w:name="z89" w:id="82"/>
    <w:p>
      <w:pPr>
        <w:spacing w:after="0"/>
        <w:ind w:left="0"/>
        <w:jc w:val="both"/>
      </w:pPr>
      <w:r>
        <w:rPr>
          <w:rFonts w:ascii="Times New Roman"/>
          <w:b w:val="false"/>
          <w:i w:val="false"/>
          <w:color w:val="000000"/>
          <w:sz w:val="28"/>
        </w:rPr>
        <w:t>
      елден тыс жерлерге iссапарлар мен қызметтiк аралауларға;</w:t>
      </w:r>
    </w:p>
    <w:bookmarkEnd w:id="82"/>
    <w:bookmarkStart w:name="z90" w:id="83"/>
    <w:p>
      <w:pPr>
        <w:spacing w:after="0"/>
        <w:ind w:left="0"/>
        <w:jc w:val="both"/>
      </w:pPr>
      <w:r>
        <w:rPr>
          <w:rFonts w:ascii="Times New Roman"/>
          <w:b w:val="false"/>
          <w:i w:val="false"/>
          <w:color w:val="000000"/>
          <w:sz w:val="28"/>
        </w:rPr>
        <w:t>
      үй-жайды жалдауға ақы төлеуге;</w:t>
      </w:r>
    </w:p>
    <w:bookmarkEnd w:id="83"/>
    <w:bookmarkStart w:name="z91" w:id="84"/>
    <w:p>
      <w:pPr>
        <w:spacing w:after="0"/>
        <w:ind w:left="0"/>
        <w:jc w:val="both"/>
      </w:pPr>
      <w:r>
        <w:rPr>
          <w:rFonts w:ascii="Times New Roman"/>
          <w:b w:val="false"/>
          <w:i w:val="false"/>
          <w:color w:val="000000"/>
          <w:sz w:val="28"/>
        </w:rPr>
        <w:t>
      коммуналдық көрсетілетін қызметтерге ақы төлеуге;</w:t>
      </w:r>
    </w:p>
    <w:bookmarkEnd w:id="84"/>
    <w:bookmarkStart w:name="z92" w:id="85"/>
    <w:p>
      <w:pPr>
        <w:spacing w:after="0"/>
        <w:ind w:left="0"/>
        <w:jc w:val="both"/>
      </w:pPr>
      <w:r>
        <w:rPr>
          <w:rFonts w:ascii="Times New Roman"/>
          <w:b w:val="false"/>
          <w:i w:val="false"/>
          <w:color w:val="000000"/>
          <w:sz w:val="28"/>
        </w:rPr>
        <w:t>
      байланыстың көрсетілетін қызметтерiне ақы төлеуге;</w:t>
      </w:r>
    </w:p>
    <w:bookmarkEnd w:id="85"/>
    <w:bookmarkStart w:name="z93" w:id="86"/>
    <w:p>
      <w:pPr>
        <w:spacing w:after="0"/>
        <w:ind w:left="0"/>
        <w:jc w:val="both"/>
      </w:pPr>
      <w:r>
        <w:rPr>
          <w:rFonts w:ascii="Times New Roman"/>
          <w:b w:val="false"/>
          <w:i w:val="false"/>
          <w:color w:val="000000"/>
          <w:sz w:val="28"/>
        </w:rPr>
        <w:t>
      көлiктiк көрсетілетін қызметтерге ақы төлеуге;</w:t>
      </w:r>
    </w:p>
    <w:bookmarkEnd w:id="86"/>
    <w:bookmarkStart w:name="z94" w:id="87"/>
    <w:p>
      <w:pPr>
        <w:spacing w:after="0"/>
        <w:ind w:left="0"/>
        <w:jc w:val="both"/>
      </w:pPr>
      <w:r>
        <w:rPr>
          <w:rFonts w:ascii="Times New Roman"/>
          <w:b w:val="false"/>
          <w:i w:val="false"/>
          <w:color w:val="000000"/>
          <w:sz w:val="28"/>
        </w:rPr>
        <w:t>
      электр энергиясына ақы төлеуге;</w:t>
      </w:r>
    </w:p>
    <w:bookmarkEnd w:id="87"/>
    <w:bookmarkStart w:name="z95" w:id="88"/>
    <w:p>
      <w:pPr>
        <w:spacing w:after="0"/>
        <w:ind w:left="0"/>
        <w:jc w:val="both"/>
      </w:pPr>
      <w:r>
        <w:rPr>
          <w:rFonts w:ascii="Times New Roman"/>
          <w:b w:val="false"/>
          <w:i w:val="false"/>
          <w:color w:val="000000"/>
          <w:sz w:val="28"/>
        </w:rPr>
        <w:t>
      жылу беруге ақы төлеуге;</w:t>
      </w:r>
    </w:p>
    <w:bookmarkEnd w:id="88"/>
    <w:bookmarkStart w:name="z96" w:id="89"/>
    <w:p>
      <w:pPr>
        <w:spacing w:after="0"/>
        <w:ind w:left="0"/>
        <w:jc w:val="both"/>
      </w:pPr>
      <w:r>
        <w:rPr>
          <w:rFonts w:ascii="Times New Roman"/>
          <w:b w:val="false"/>
          <w:i w:val="false"/>
          <w:color w:val="000000"/>
          <w:sz w:val="28"/>
        </w:rPr>
        <w:t>
      ғимараттарды, үй-жайларды, жабдықтарды және басқа да негізгі құралдарды ұстау, оларға қызмет көрсету, ағымдағы жөндеуге;</w:t>
      </w:r>
    </w:p>
    <w:bookmarkEnd w:id="89"/>
    <w:bookmarkStart w:name="z97" w:id="90"/>
    <w:p>
      <w:pPr>
        <w:spacing w:after="0"/>
        <w:ind w:left="0"/>
        <w:jc w:val="both"/>
      </w:pPr>
      <w:r>
        <w:rPr>
          <w:rFonts w:ascii="Times New Roman"/>
          <w:b w:val="false"/>
          <w:i w:val="false"/>
          <w:color w:val="000000"/>
          <w:sz w:val="28"/>
        </w:rPr>
        <w:t>
      өзге көрсетілген қызметтерге;</w:t>
      </w:r>
    </w:p>
    <w:bookmarkEnd w:id="90"/>
    <w:bookmarkStart w:name="z98" w:id="91"/>
    <w:p>
      <w:pPr>
        <w:spacing w:after="0"/>
        <w:ind w:left="0"/>
        <w:jc w:val="both"/>
      </w:pPr>
      <w:r>
        <w:rPr>
          <w:rFonts w:ascii="Times New Roman"/>
          <w:b w:val="false"/>
          <w:i w:val="false"/>
          <w:color w:val="000000"/>
          <w:sz w:val="28"/>
        </w:rPr>
        <w:t>
      ерекше шығындарға;</w:t>
      </w:r>
    </w:p>
    <w:bookmarkEnd w:id="91"/>
    <w:bookmarkStart w:name="z99" w:id="92"/>
    <w:p>
      <w:pPr>
        <w:spacing w:after="0"/>
        <w:ind w:left="0"/>
        <w:jc w:val="both"/>
      </w:pPr>
      <w:r>
        <w:rPr>
          <w:rFonts w:ascii="Times New Roman"/>
          <w:b w:val="false"/>
          <w:i w:val="false"/>
          <w:color w:val="000000"/>
          <w:sz w:val="28"/>
        </w:rPr>
        <w:t>
      өзге ағымдағы шығындар бойынша жыл бойы үнемделген мемлекеттік бюджет қаражатының жалпы көлемінің 30%-ынан асырмай, ал желтоқсанда – бір жылда үнемделген қаражаттың толық көлемінде;</w:t>
      </w:r>
    </w:p>
    <w:bookmarkEnd w:id="92"/>
    <w:bookmarkStart w:name="z100" w:id="93"/>
    <w:p>
      <w:pPr>
        <w:spacing w:after="0"/>
        <w:ind w:left="0"/>
        <w:jc w:val="both"/>
      </w:pPr>
      <w:r>
        <w:rPr>
          <w:rFonts w:ascii="Times New Roman"/>
          <w:b w:val="false"/>
          <w:i w:val="false"/>
          <w:color w:val="000000"/>
          <w:sz w:val="28"/>
        </w:rPr>
        <w:t>
      2) мына:</w:t>
      </w:r>
    </w:p>
    <w:bookmarkEnd w:id="93"/>
    <w:bookmarkStart w:name="z101" w:id="94"/>
    <w:p>
      <w:pPr>
        <w:spacing w:after="0"/>
        <w:ind w:left="0"/>
        <w:jc w:val="both"/>
      </w:pPr>
      <w:r>
        <w:rPr>
          <w:rFonts w:ascii="Times New Roman"/>
          <w:b w:val="false"/>
          <w:i w:val="false"/>
          <w:color w:val="000000"/>
          <w:sz w:val="28"/>
        </w:rPr>
        <w:t>
      жалақыға;</w:t>
      </w:r>
    </w:p>
    <w:bookmarkEnd w:id="94"/>
    <w:bookmarkStart w:name="z102" w:id="95"/>
    <w:p>
      <w:pPr>
        <w:spacing w:after="0"/>
        <w:ind w:left="0"/>
        <w:jc w:val="both"/>
      </w:pPr>
      <w:r>
        <w:rPr>
          <w:rFonts w:ascii="Times New Roman"/>
          <w:b w:val="false"/>
          <w:i w:val="false"/>
          <w:color w:val="000000"/>
          <w:sz w:val="28"/>
        </w:rPr>
        <w:t>
      өтемақы төлемдеріне;</w:t>
      </w:r>
    </w:p>
    <w:bookmarkEnd w:id="95"/>
    <w:bookmarkStart w:name="z103" w:id="96"/>
    <w:p>
      <w:pPr>
        <w:spacing w:after="0"/>
        <w:ind w:left="0"/>
        <w:jc w:val="both"/>
      </w:pPr>
      <w:r>
        <w:rPr>
          <w:rFonts w:ascii="Times New Roman"/>
          <w:b w:val="false"/>
          <w:i w:val="false"/>
          <w:color w:val="000000"/>
          <w:sz w:val="28"/>
        </w:rPr>
        <w:t>
      жұмыс берушiлердiң жарналарына;</w:t>
      </w:r>
    </w:p>
    <w:bookmarkEnd w:id="96"/>
    <w:bookmarkStart w:name="z104" w:id="97"/>
    <w:p>
      <w:pPr>
        <w:spacing w:after="0"/>
        <w:ind w:left="0"/>
        <w:jc w:val="both"/>
      </w:pPr>
      <w:r>
        <w:rPr>
          <w:rFonts w:ascii="Times New Roman"/>
          <w:b w:val="false"/>
          <w:i w:val="false"/>
          <w:color w:val="000000"/>
          <w:sz w:val="28"/>
        </w:rPr>
        <w:t>
      әлеуметтік салыққа;</w:t>
      </w:r>
    </w:p>
    <w:bookmarkEnd w:id="97"/>
    <w:bookmarkStart w:name="z105" w:id="98"/>
    <w:p>
      <w:pPr>
        <w:spacing w:after="0"/>
        <w:ind w:left="0"/>
        <w:jc w:val="both"/>
      </w:pPr>
      <w:r>
        <w:rPr>
          <w:rFonts w:ascii="Times New Roman"/>
          <w:b w:val="false"/>
          <w:i w:val="false"/>
          <w:color w:val="000000"/>
          <w:sz w:val="28"/>
        </w:rPr>
        <w:t>
      автокөлік құралдары иелерінің міндетті азаматтық-құқықтық жауапкершілігін міндетті сақтандыру шығындарына;</w:t>
      </w:r>
    </w:p>
    <w:bookmarkEnd w:id="98"/>
    <w:bookmarkStart w:name="z106" w:id="99"/>
    <w:p>
      <w:pPr>
        <w:spacing w:after="0"/>
        <w:ind w:left="0"/>
        <w:jc w:val="both"/>
      </w:pPr>
      <w:r>
        <w:rPr>
          <w:rFonts w:ascii="Times New Roman"/>
          <w:b w:val="false"/>
          <w:i w:val="false"/>
          <w:color w:val="000000"/>
          <w:sz w:val="28"/>
        </w:rPr>
        <w:t>
      мемлекеттік мекемелер жұмыскерлерінің мемлекеттік міндетті жеке сақтандыру шығындарына;</w:t>
      </w:r>
    </w:p>
    <w:bookmarkEnd w:id="99"/>
    <w:bookmarkStart w:name="z107" w:id="100"/>
    <w:p>
      <w:pPr>
        <w:spacing w:after="0"/>
        <w:ind w:left="0"/>
        <w:jc w:val="both"/>
      </w:pPr>
      <w:r>
        <w:rPr>
          <w:rFonts w:ascii="Times New Roman"/>
          <w:b w:val="false"/>
          <w:i w:val="false"/>
          <w:color w:val="000000"/>
          <w:sz w:val="28"/>
        </w:rPr>
        <w:t>
      өзге де қорларды сатып алуға;</w:t>
      </w:r>
    </w:p>
    <w:bookmarkEnd w:id="100"/>
    <w:bookmarkStart w:name="z108" w:id="101"/>
    <w:p>
      <w:pPr>
        <w:spacing w:after="0"/>
        <w:ind w:left="0"/>
        <w:jc w:val="both"/>
      </w:pPr>
      <w:r>
        <w:rPr>
          <w:rFonts w:ascii="Times New Roman"/>
          <w:b w:val="false"/>
          <w:i w:val="false"/>
          <w:color w:val="000000"/>
          <w:sz w:val="28"/>
        </w:rPr>
        <w:t>
      қосымша ақшалай төлемдер бойынша үнемделген мемлекеттік бюджет қаражатының толық көлемінде жүзеге асырылады.</w:t>
      </w:r>
    </w:p>
    <w:bookmarkEnd w:id="101"/>
    <w:bookmarkStart w:name="z109" w:id="102"/>
    <w:p>
      <w:pPr>
        <w:spacing w:after="0"/>
        <w:ind w:left="0"/>
        <w:jc w:val="both"/>
      </w:pPr>
      <w:r>
        <w:rPr>
          <w:rFonts w:ascii="Times New Roman"/>
          <w:b w:val="false"/>
          <w:i w:val="false"/>
          <w:color w:val="000000"/>
          <w:sz w:val="28"/>
        </w:rPr>
        <w:t>
      25. Шығыстардың қалған түрлері бойынша мемлекеттік бюджет қаражатын үнемдеуден сыйлықақы беруге, материалдық көмек көрсетуге және үстемеақылар белгілеуге жол берілмейді.</w:t>
      </w:r>
    </w:p>
    <w:bookmarkEnd w:id="102"/>
    <w:bookmarkStart w:name="z110" w:id="103"/>
    <w:p>
      <w:pPr>
        <w:spacing w:after="0"/>
        <w:ind w:left="0"/>
        <w:jc w:val="both"/>
      </w:pPr>
      <w:r>
        <w:rPr>
          <w:rFonts w:ascii="Times New Roman"/>
          <w:b w:val="false"/>
          <w:i w:val="false"/>
          <w:color w:val="000000"/>
          <w:sz w:val="28"/>
        </w:rPr>
        <w:t>
      26. Сыйлықақы беру, материалдық көмек көрсету және лауазымдық айлықақыларына үстемеақылар белгілеу қаржыландыру жоспары бойынша тиісті мемлекеттік мекемені ұстауға көзделген қаражатты үнемдеу есебінен жүзеге асырылады.</w:t>
      </w:r>
    </w:p>
    <w:bookmarkEnd w:id="103"/>
    <w:bookmarkStart w:name="z111" w:id="104"/>
    <w:p>
      <w:pPr>
        <w:spacing w:after="0"/>
        <w:ind w:left="0"/>
        <w:jc w:val="both"/>
      </w:pPr>
      <w:r>
        <w:rPr>
          <w:rFonts w:ascii="Times New Roman"/>
          <w:b w:val="false"/>
          <w:i w:val="false"/>
          <w:color w:val="000000"/>
          <w:sz w:val="28"/>
        </w:rPr>
        <w:t>
      Үнемделген ақшалай қаражат сомасын жұмыскерлерге сыйлықақылар, материалдық көмек төлеуге жіберу туралы ұсынысты:</w:t>
      </w:r>
    </w:p>
    <w:bookmarkEnd w:id="104"/>
    <w:bookmarkStart w:name="z112" w:id="105"/>
    <w:p>
      <w:pPr>
        <w:spacing w:after="0"/>
        <w:ind w:left="0"/>
        <w:jc w:val="both"/>
      </w:pPr>
      <w:r>
        <w:rPr>
          <w:rFonts w:ascii="Times New Roman"/>
          <w:b w:val="false"/>
          <w:i w:val="false"/>
          <w:color w:val="000000"/>
          <w:sz w:val="28"/>
        </w:rPr>
        <w:t>
      ТЖМ орталық аппаратын – бюджетті жоспарлау және атқару жөніндегі ТЖМ құрылымдық бөлімшесінің директоры Министрге не оны алмастыратын адамға енгізеді;</w:t>
      </w:r>
    </w:p>
    <w:bookmarkEnd w:id="105"/>
    <w:bookmarkStart w:name="z113" w:id="106"/>
    <w:p>
      <w:pPr>
        <w:spacing w:after="0"/>
        <w:ind w:left="0"/>
        <w:jc w:val="both"/>
      </w:pPr>
      <w:r>
        <w:rPr>
          <w:rFonts w:ascii="Times New Roman"/>
          <w:b w:val="false"/>
          <w:i w:val="false"/>
          <w:color w:val="000000"/>
          <w:sz w:val="28"/>
        </w:rPr>
        <w:t>
      Мемлекеттік материалдық резервтер комитеті – қаржы қызметінің басшысы тиісті ведомствоның басшысына не оны алмастыратын адамға енгізеді;</w:t>
      </w:r>
    </w:p>
    <w:bookmarkEnd w:id="106"/>
    <w:bookmarkStart w:name="z114" w:id="107"/>
    <w:p>
      <w:pPr>
        <w:spacing w:after="0"/>
        <w:ind w:left="0"/>
        <w:jc w:val="both"/>
      </w:pPr>
      <w:r>
        <w:rPr>
          <w:rFonts w:ascii="Times New Roman"/>
          <w:b w:val="false"/>
          <w:i w:val="false"/>
          <w:color w:val="000000"/>
          <w:sz w:val="28"/>
        </w:rPr>
        <w:t>
      ТЖМ-ның қарамағындағы аумақтық органдар мен мемлекеттік мекемелерінде – қаржы қызметінің басшысы (қаржы қызметінің жұмыскері) тиісті мемлекеттік мекеменің басшысына не оны алмастыратын адамға енгізеді.</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