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560c" w14:textId="6095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министрінің 2025 жылғы 18 желтоқсандағы № 550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12 мамырдағы № 192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министрінің 2025 жылғы 18 желтоқсандағы № 550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аппараты лауазымдарының санаттарына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7-1-тараумен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7-1-тарау. ТЖМ Тылдық қамтамасыз ету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Бухгалтерлік есеп және аудит</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Есеп және аудит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 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және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Көлікті пайдалану және жүк қозғалысы мен тасымалды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9-тармағында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27" w:id="6"/>
    <w:p>
      <w:pPr>
        <w:spacing w:after="0"/>
        <w:ind w:left="0"/>
        <w:jc w:val="both"/>
      </w:pPr>
      <w:r>
        <w:rPr>
          <w:rFonts w:ascii="Times New Roman"/>
          <w:b w:val="false"/>
          <w:i w:val="false"/>
          <w:color w:val="000000"/>
          <w:sz w:val="28"/>
        </w:rPr>
        <w:t>
      ";</w:t>
      </w:r>
    </w:p>
    <w:bookmarkEnd w:id="6"/>
    <w:bookmarkStart w:name="z28"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7"/>
    <w:bookmarkStart w:name="z29" w:id="8"/>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8"/>
    <w:bookmarkStart w:name="z3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Техникалық нормалау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C-SVO-4</w:t>
            </w:r>
          </w:p>
          <w:bookmarkEnd w:id="10"/>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Өрт қауіпсіздігі Өрт сөндіру және авариялық-құтқару ісі Төтенше жағдайларда қорғау Азаматтық қорғаныстың командалық тактикалық күштері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 Құрылыс Құрылыс материалдарын, бұйымдары мен конструкцияларын өндіру Электр энергетикасы Жылу энергетикасы Радиотехника, электроника және телекоммуникациялар Тіршілік қауіпсіздігі және қоршаған ортаны қорғау Механика Есептеу техникасы және бағдарламалық қамтамасыз ету Мұнай-газ ісі Құқықтану Құқық Құқық қорғау қызметі Автоматтандыру және басқару Стандарттау, сертификаттау және метрология Логистика (салалар бойынша) Көлік, көлік техникасы мен технологиялары Көлік құрылысы Әскери іс және қауіпсіздік Журналистика Сот сараптамасы Техносфералық қауіпсіздік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C-SVО-6</w:t>
            </w:r>
          </w:p>
          <w:bookmarkEnd w:id="12"/>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C-SVO-7</w:t>
            </w:r>
          </w:p>
          <w:bookmarkEnd w:id="13"/>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C-SVO-8</w:t>
            </w:r>
          </w:p>
          <w:bookmarkEnd w:id="14"/>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C-SVO-9</w:t>
            </w:r>
          </w:p>
          <w:bookmarkEnd w:id="15"/>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 Техник-құрылысшы Құтқарушы Техник Стандарттау жөніндегі техник Заңгер Заң кеңесшісі Жабдықты пайдалану және жөндеу жөніндегі техник Техник-жобалаушы Өрт инспекторы Өрт сөндіруші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bl>
    <w:bookmarkStart w:name="z38" w:id="16"/>
    <w:p>
      <w:pPr>
        <w:spacing w:after="0"/>
        <w:ind w:left="0"/>
        <w:jc w:val="both"/>
      </w:pPr>
      <w:r>
        <w:rPr>
          <w:rFonts w:ascii="Times New Roman"/>
          <w:b w:val="false"/>
          <w:i w:val="false"/>
          <w:color w:val="000000"/>
          <w:sz w:val="28"/>
        </w:rPr>
        <w:t>
      ";</w:t>
      </w:r>
    </w:p>
    <w:bookmarkEnd w:id="16"/>
    <w:bookmarkStart w:name="z39" w:id="17"/>
    <w:p>
      <w:pPr>
        <w:spacing w:after="0"/>
        <w:ind w:left="0"/>
        <w:jc w:val="both"/>
      </w:pPr>
      <w:r>
        <w:rPr>
          <w:rFonts w:ascii="Times New Roman"/>
          <w:b w:val="false"/>
          <w:i w:val="false"/>
          <w:color w:val="000000"/>
          <w:sz w:val="28"/>
        </w:rPr>
        <w:t>
      6-тараудың реттік нөмірлері 33 және 34-жолдар мынадай редакцияда жазылсын:</w:t>
      </w:r>
    </w:p>
    <w:bookmarkEnd w:id="17"/>
    <w:bookmarkStart w:name="z40"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аға инженер,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C-SVО-8</w:t>
            </w:r>
          </w:p>
          <w:bookmarkEnd w:id="1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Техник-құрылысшы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C-SVО-9</w:t>
            </w:r>
          </w:p>
          <w:bookmarkEnd w:id="21"/>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bl>
    <w:bookmarkStart w:name="z49" w:id="22"/>
    <w:p>
      <w:pPr>
        <w:spacing w:after="0"/>
        <w:ind w:left="0"/>
        <w:jc w:val="both"/>
      </w:pPr>
      <w:r>
        <w:rPr>
          <w:rFonts w:ascii="Times New Roman"/>
          <w:b w:val="false"/>
          <w:i w:val="false"/>
          <w:color w:val="000000"/>
          <w:sz w:val="28"/>
        </w:rPr>
        <w:t>
      ";</w:t>
      </w:r>
    </w:p>
    <w:bookmarkEnd w:id="22"/>
    <w:bookmarkStart w:name="z50" w:id="23"/>
    <w:p>
      <w:pPr>
        <w:spacing w:after="0"/>
        <w:ind w:left="0"/>
        <w:jc w:val="both"/>
      </w:pPr>
      <w:r>
        <w:rPr>
          <w:rFonts w:ascii="Times New Roman"/>
          <w:b w:val="false"/>
          <w:i w:val="false"/>
          <w:color w:val="000000"/>
          <w:sz w:val="28"/>
        </w:rPr>
        <w:t>
      8-тарау мынадай редакцияда жазылсын:</w:t>
      </w:r>
    </w:p>
    <w:bookmarkEnd w:id="23"/>
    <w:bookmarkStart w:name="z51"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Өрт сөндіру және авариялық-құтқару жұмыстарын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Өрт қауіпсіздігі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Тасымалдауды, қозғалысты ұйымдастыру және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 жедел кезекшінің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жедел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6"/>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Техник-құрылысшы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7"/>
          <w:p>
            <w:pPr>
              <w:spacing w:after="20"/>
              <w:ind w:left="20"/>
              <w:jc w:val="both"/>
            </w:pPr>
            <w:r>
              <w:rPr>
                <w:rFonts w:ascii="Times New Roman"/>
                <w:b w:val="false"/>
                <w:i w:val="false"/>
                <w:color w:val="000000"/>
                <w:sz w:val="20"/>
              </w:rPr>
              <w:t>
C-SV-13</w:t>
            </w:r>
          </w:p>
          <w:bookmarkEnd w:id="2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81" w:id="28"/>
    <w:p>
      <w:pPr>
        <w:spacing w:after="0"/>
        <w:ind w:left="0"/>
        <w:jc w:val="both"/>
      </w:pPr>
      <w:r>
        <w:rPr>
          <w:rFonts w:ascii="Times New Roman"/>
          <w:b w:val="false"/>
          <w:i w:val="false"/>
          <w:color w:val="000000"/>
          <w:sz w:val="28"/>
        </w:rPr>
        <w:t>
      ";</w:t>
      </w:r>
    </w:p>
    <w:bookmarkEnd w:id="28"/>
    <w:bookmarkStart w:name="z82" w:id="29"/>
    <w:p>
      <w:pPr>
        <w:spacing w:after="0"/>
        <w:ind w:left="0"/>
        <w:jc w:val="both"/>
      </w:pPr>
      <w:r>
        <w:rPr>
          <w:rFonts w:ascii="Times New Roman"/>
          <w:b w:val="false"/>
          <w:i w:val="false"/>
          <w:color w:val="000000"/>
          <w:sz w:val="28"/>
        </w:rPr>
        <w:t xml:space="preserve">
      9-тарау мынадай мазмұндағы реттік нөмірі 55-1-жолмен толықтырылсын: </w:t>
      </w:r>
    </w:p>
    <w:bookmarkEnd w:id="29"/>
    <w:bookmarkStart w:name="z83"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1"/>
          <w:p>
            <w:pPr>
              <w:spacing w:after="20"/>
              <w:ind w:left="20"/>
              <w:jc w:val="both"/>
            </w:pPr>
            <w:r>
              <w:rPr>
                <w:rFonts w:ascii="Times New Roman"/>
                <w:b w:val="false"/>
                <w:i w:val="false"/>
                <w:color w:val="000000"/>
                <w:sz w:val="20"/>
              </w:rPr>
              <w:t>
C-SV-12</w:t>
            </w:r>
          </w:p>
          <w:bookmarkEnd w:id="31"/>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85" w:id="32"/>
    <w:p>
      <w:pPr>
        <w:spacing w:after="0"/>
        <w:ind w:left="0"/>
        <w:jc w:val="both"/>
      </w:pPr>
      <w:r>
        <w:rPr>
          <w:rFonts w:ascii="Times New Roman"/>
          <w:b w:val="false"/>
          <w:i w:val="false"/>
          <w:color w:val="000000"/>
          <w:sz w:val="28"/>
        </w:rPr>
        <w:t>
      ";</w:t>
      </w:r>
    </w:p>
    <w:bookmarkEnd w:id="32"/>
    <w:bookmarkStart w:name="z86" w:id="33"/>
    <w:p>
      <w:pPr>
        <w:spacing w:after="0"/>
        <w:ind w:left="0"/>
        <w:jc w:val="both"/>
      </w:pPr>
      <w:r>
        <w:rPr>
          <w:rFonts w:ascii="Times New Roman"/>
          <w:b w:val="false"/>
          <w:i w:val="false"/>
          <w:color w:val="000000"/>
          <w:sz w:val="28"/>
        </w:rPr>
        <w:t xml:space="preserve">
      мынадай мазмұндағы 13-тараумен толықтырылсын: </w:t>
      </w:r>
    </w:p>
    <w:bookmarkEnd w:id="33"/>
    <w:bookmarkStart w:name="z8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Тылдық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5"/>
          <w:p>
            <w:pPr>
              <w:spacing w:after="20"/>
              <w:ind w:left="20"/>
              <w:jc w:val="both"/>
            </w:pPr>
            <w:r>
              <w:rPr>
                <w:rFonts w:ascii="Times New Roman"/>
                <w:b w:val="false"/>
                <w:i w:val="false"/>
                <w:color w:val="000000"/>
                <w:sz w:val="20"/>
              </w:rPr>
              <w:t>
C-SVO-4</w:t>
            </w:r>
          </w:p>
          <w:bookmarkEnd w:id="35"/>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6"/>
          <w:p>
            <w:pPr>
              <w:spacing w:after="20"/>
              <w:ind w:left="20"/>
              <w:jc w:val="both"/>
            </w:pPr>
            <w:r>
              <w:rPr>
                <w:rFonts w:ascii="Times New Roman"/>
                <w:b w:val="false"/>
                <w:i w:val="false"/>
                <w:color w:val="000000"/>
                <w:sz w:val="20"/>
              </w:rPr>
              <w:t>
Бухгалтерлік есеп және аудит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Есеп және аудит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 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және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Көлікті пайдалану және жүк қозғалысы мен тасымалды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экологиялық және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орта білімнен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 және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Ғимараттар мен құрылыстарды салу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w:t>
            </w:r>
          </w:p>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7"/>
          <w:p>
            <w:pPr>
              <w:spacing w:after="20"/>
              <w:ind w:left="20"/>
              <w:jc w:val="both"/>
            </w:pPr>
            <w:r>
              <w:rPr>
                <w:rFonts w:ascii="Times New Roman"/>
                <w:b w:val="false"/>
                <w:i w:val="false"/>
                <w:color w:val="000000"/>
                <w:sz w:val="20"/>
              </w:rPr>
              <w:t>
C-SVО-6</w:t>
            </w:r>
          </w:p>
          <w:bookmarkEnd w:id="3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C-SVO-7</w:t>
            </w:r>
          </w:p>
          <w:bookmarkEnd w:id="38"/>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9"/>
          <w:p>
            <w:pPr>
              <w:spacing w:after="20"/>
              <w:ind w:left="20"/>
              <w:jc w:val="both"/>
            </w:pPr>
            <w:r>
              <w:rPr>
                <w:rFonts w:ascii="Times New Roman"/>
                <w:b w:val="false"/>
                <w:i w:val="false"/>
                <w:color w:val="000000"/>
                <w:sz w:val="20"/>
              </w:rPr>
              <w:t>
C-SVO-8</w:t>
            </w:r>
          </w:p>
          <w:bookmarkEnd w:id="3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0"/>
          <w:p>
            <w:pPr>
              <w:spacing w:after="20"/>
              <w:ind w:left="20"/>
              <w:jc w:val="both"/>
            </w:pPr>
            <w:r>
              <w:rPr>
                <w:rFonts w:ascii="Times New Roman"/>
                <w:b w:val="false"/>
                <w:i w:val="false"/>
                <w:color w:val="000000"/>
                <w:sz w:val="20"/>
              </w:rPr>
              <w:t>
C-SVO-9</w:t>
            </w:r>
          </w:p>
          <w:bookmarkEnd w:id="40"/>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 санаты лауазымдарына орналасу үшін жұмыс өтілі № 67 бұйрықтың 18-тармағында көзделген талаптардың біріне сәйкес келуі тиіс.</w:t>
            </w:r>
          </w:p>
        </w:tc>
      </w:tr>
    </w:tbl>
    <w:bookmarkStart w:name="z118" w:id="41"/>
    <w:p>
      <w:pPr>
        <w:spacing w:after="0"/>
        <w:ind w:left="0"/>
        <w:jc w:val="both"/>
      </w:pPr>
      <w:r>
        <w:rPr>
          <w:rFonts w:ascii="Times New Roman"/>
          <w:b w:val="false"/>
          <w:i w:val="false"/>
          <w:color w:val="000000"/>
          <w:sz w:val="28"/>
        </w:rPr>
        <w:t>
      ";</w:t>
      </w:r>
    </w:p>
    <w:bookmarkEnd w:id="41"/>
    <w:bookmarkStart w:name="z119" w:id="42"/>
    <w:p>
      <w:pPr>
        <w:spacing w:after="0"/>
        <w:ind w:left="0"/>
        <w:jc w:val="both"/>
      </w:pPr>
      <w:r>
        <w:rPr>
          <w:rFonts w:ascii="Times New Roman"/>
          <w:b w:val="false"/>
          <w:i w:val="false"/>
          <w:color w:val="000000"/>
          <w:sz w:val="28"/>
        </w:rPr>
        <w:t xml:space="preserve">
      көрсетілген бұйрықпен бекітілген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42"/>
    <w:bookmarkStart w:name="z120" w:id="43"/>
    <w:p>
      <w:pPr>
        <w:spacing w:after="0"/>
        <w:ind w:left="0"/>
        <w:jc w:val="both"/>
      </w:pPr>
      <w:r>
        <w:rPr>
          <w:rFonts w:ascii="Times New Roman"/>
          <w:b w:val="false"/>
          <w:i w:val="false"/>
          <w:color w:val="000000"/>
          <w:sz w:val="28"/>
        </w:rPr>
        <w:t>
      5-тарау мынадай редакцияда жазылсын:</w:t>
      </w:r>
    </w:p>
    <w:bookmarkEnd w:id="43"/>
    <w:bookmarkStart w:name="z121"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Ғылыми-зерттеу орталығының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Ғылыми дәрежесінің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5"/>
          <w:p>
            <w:pPr>
              <w:spacing w:after="20"/>
              <w:ind w:left="20"/>
              <w:jc w:val="both"/>
            </w:pPr>
            <w:r>
              <w:rPr>
                <w:rFonts w:ascii="Times New Roman"/>
                <w:b w:val="false"/>
                <w:i w:val="false"/>
                <w:color w:val="000000"/>
                <w:sz w:val="20"/>
              </w:rPr>
              <w:t>
Өрт қауіпсіздігі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bl>
    <w:bookmarkStart w:name="z139" w:id="46"/>
    <w:p>
      <w:pPr>
        <w:spacing w:after="0"/>
        <w:ind w:left="0"/>
        <w:jc w:val="both"/>
      </w:pPr>
      <w:r>
        <w:rPr>
          <w:rFonts w:ascii="Times New Roman"/>
          <w:b w:val="false"/>
          <w:i w:val="false"/>
          <w:color w:val="000000"/>
          <w:sz w:val="28"/>
        </w:rPr>
        <w:t>
      ";</w:t>
      </w:r>
    </w:p>
    <w:bookmarkEnd w:id="46"/>
    <w:bookmarkStart w:name="z140" w:id="47"/>
    <w:p>
      <w:pPr>
        <w:spacing w:after="0"/>
        <w:ind w:left="0"/>
        <w:jc w:val="both"/>
      </w:pPr>
      <w:r>
        <w:rPr>
          <w:rFonts w:ascii="Times New Roman"/>
          <w:b w:val="false"/>
          <w:i w:val="false"/>
          <w:color w:val="000000"/>
          <w:sz w:val="28"/>
        </w:rPr>
        <w:t xml:space="preserve">
      7-тарау мынадай мазмұндағы реттік нөмірі 22-1-жолмен толықтырылсын: </w:t>
      </w:r>
    </w:p>
    <w:bookmarkEnd w:id="47"/>
    <w:bookmarkStart w:name="z141"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9"/>
          <w:p>
            <w:pPr>
              <w:spacing w:after="20"/>
              <w:ind w:left="20"/>
              <w:jc w:val="both"/>
            </w:pPr>
            <w:r>
              <w:rPr>
                <w:rFonts w:ascii="Times New Roman"/>
                <w:b w:val="false"/>
                <w:i w:val="false"/>
                <w:color w:val="000000"/>
                <w:sz w:val="20"/>
              </w:rPr>
              <w:t>
С-SVU-9</w:t>
            </w:r>
          </w:p>
          <w:bookmarkEnd w:id="49"/>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bl>
    <w:bookmarkStart w:name="z143" w:id="50"/>
    <w:p>
      <w:pPr>
        <w:spacing w:after="0"/>
        <w:ind w:left="0"/>
        <w:jc w:val="both"/>
      </w:pPr>
      <w:r>
        <w:rPr>
          <w:rFonts w:ascii="Times New Roman"/>
          <w:b w:val="false"/>
          <w:i w:val="false"/>
          <w:color w:val="000000"/>
          <w:sz w:val="28"/>
        </w:rPr>
        <w:t>
      ";</w:t>
      </w:r>
    </w:p>
    <w:bookmarkEnd w:id="50"/>
    <w:bookmarkStart w:name="z144" w:id="51"/>
    <w:p>
      <w:pPr>
        <w:spacing w:after="0"/>
        <w:ind w:left="0"/>
        <w:jc w:val="both"/>
      </w:pPr>
      <w:r>
        <w:rPr>
          <w:rFonts w:ascii="Times New Roman"/>
          <w:b w:val="false"/>
          <w:i w:val="false"/>
          <w:color w:val="000000"/>
          <w:sz w:val="28"/>
        </w:rPr>
        <w:t>
      9-тарау мынадай редакцияда жазылсын:</w:t>
      </w:r>
    </w:p>
    <w:bookmarkEnd w:id="51"/>
    <w:bookmarkStart w:name="z145"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3"/>
          <w:p>
            <w:pPr>
              <w:spacing w:after="20"/>
              <w:ind w:left="20"/>
              <w:jc w:val="both"/>
            </w:pPr>
            <w:r>
              <w:rPr>
                <w:rFonts w:ascii="Times New Roman"/>
                <w:b w:val="false"/>
                <w:i w:val="false"/>
                <w:color w:val="000000"/>
                <w:sz w:val="20"/>
              </w:rPr>
              <w:t>
Өрт қауіпсіздігі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Саясаттану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және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білім берудің педагогикасы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және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ұйымдастыру және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кеңесшісі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бойынша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мұғалімі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bl>
    <w:bookmarkStart w:name="z180" w:id="54"/>
    <w:p>
      <w:pPr>
        <w:spacing w:after="0"/>
        <w:ind w:left="0"/>
        <w:jc w:val="both"/>
      </w:pPr>
      <w:r>
        <w:rPr>
          <w:rFonts w:ascii="Times New Roman"/>
          <w:b w:val="false"/>
          <w:i w:val="false"/>
          <w:color w:val="000000"/>
          <w:sz w:val="28"/>
        </w:rPr>
        <w:t>
      ";</w:t>
      </w:r>
    </w:p>
    <w:bookmarkEnd w:id="54"/>
    <w:bookmarkStart w:name="z181" w:id="55"/>
    <w:p>
      <w:pPr>
        <w:spacing w:after="0"/>
        <w:ind w:left="0"/>
        <w:jc w:val="both"/>
      </w:pPr>
      <w:r>
        <w:rPr>
          <w:rFonts w:ascii="Times New Roman"/>
          <w:b w:val="false"/>
          <w:i w:val="false"/>
          <w:color w:val="000000"/>
          <w:sz w:val="28"/>
        </w:rPr>
        <w:t xml:space="preserve">
      15-тарау мынадай мазмұндағы реттік нөмірі 47-1-жолмен толықтырылсын: </w:t>
      </w:r>
    </w:p>
    <w:bookmarkEnd w:id="55"/>
    <w:bookmarkStart w:name="z182"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7"/>
          <w:p>
            <w:pPr>
              <w:spacing w:after="20"/>
              <w:ind w:left="20"/>
              <w:jc w:val="both"/>
            </w:pPr>
            <w:r>
              <w:rPr>
                <w:rFonts w:ascii="Times New Roman"/>
                <w:b w:val="false"/>
                <w:i w:val="false"/>
                <w:color w:val="000000"/>
                <w:sz w:val="20"/>
              </w:rPr>
              <w:t>
С-SVU-9</w:t>
            </w:r>
          </w:p>
          <w:bookmarkEnd w:id="57"/>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bl>
    <w:bookmarkStart w:name="z184" w:id="58"/>
    <w:p>
      <w:pPr>
        <w:spacing w:after="0"/>
        <w:ind w:left="0"/>
        <w:jc w:val="both"/>
      </w:pPr>
      <w:r>
        <w:rPr>
          <w:rFonts w:ascii="Times New Roman"/>
          <w:b w:val="false"/>
          <w:i w:val="false"/>
          <w:color w:val="000000"/>
          <w:sz w:val="28"/>
        </w:rPr>
        <w:t>
      ";</w:t>
      </w:r>
    </w:p>
    <w:bookmarkEnd w:id="58"/>
    <w:bookmarkStart w:name="z185" w:id="59"/>
    <w:p>
      <w:pPr>
        <w:spacing w:after="0"/>
        <w:ind w:left="0"/>
        <w:jc w:val="both"/>
      </w:pPr>
      <w:r>
        <w:rPr>
          <w:rFonts w:ascii="Times New Roman"/>
          <w:b w:val="false"/>
          <w:i w:val="false"/>
          <w:color w:val="000000"/>
          <w:sz w:val="28"/>
        </w:rPr>
        <w:t>
      17-тараудың 3, 4 және 5-параграфтар мынадай редакцияда жазылсын:</w:t>
      </w:r>
    </w:p>
    <w:bookmarkEnd w:id="59"/>
    <w:bookmarkStart w:name="z186"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Жедел-тактикалық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1"/>
          <w:p>
            <w:pPr>
              <w:spacing w:after="20"/>
              <w:ind w:left="20"/>
              <w:jc w:val="both"/>
            </w:pPr>
            <w:r>
              <w:rPr>
                <w:rFonts w:ascii="Times New Roman"/>
                <w:b w:val="false"/>
                <w:i w:val="false"/>
                <w:color w:val="000000"/>
                <w:sz w:val="20"/>
              </w:rPr>
              <w:t>
Өрт қауіпсіздігі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Өрт профилактикасы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2"/>
          <w:p>
            <w:pPr>
              <w:spacing w:after="20"/>
              <w:ind w:left="20"/>
              <w:jc w:val="both"/>
            </w:pPr>
            <w:r>
              <w:rPr>
                <w:rFonts w:ascii="Times New Roman"/>
                <w:b w:val="false"/>
                <w:i w:val="false"/>
                <w:color w:val="000000"/>
                <w:sz w:val="20"/>
              </w:rPr>
              <w:t>
Өрт қауіпсіздігі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және биоресурстар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әлеуметтік қамсыздандыру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Төтенше жағдайларды жою және психологиялық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3"/>
          <w:p>
            <w:pPr>
              <w:spacing w:after="20"/>
              <w:ind w:left="20"/>
              <w:jc w:val="both"/>
            </w:pPr>
            <w:r>
              <w:rPr>
                <w:rFonts w:ascii="Times New Roman"/>
                <w:b w:val="false"/>
                <w:i w:val="false"/>
                <w:color w:val="000000"/>
                <w:sz w:val="20"/>
              </w:rPr>
              <w:t>
C-SVU-12</w:t>
            </w:r>
          </w:p>
          <w:bookmarkEnd w:id="63"/>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4"/>
          <w:p>
            <w:pPr>
              <w:spacing w:after="20"/>
              <w:ind w:left="20"/>
              <w:jc w:val="both"/>
            </w:pPr>
            <w:r>
              <w:rPr>
                <w:rFonts w:ascii="Times New Roman"/>
                <w:b w:val="false"/>
                <w:i w:val="false"/>
                <w:color w:val="000000"/>
                <w:sz w:val="20"/>
              </w:rPr>
              <w:t>
Өрт қауіпсіздігі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және авариялық-құтқару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жағдайларда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қорғаныстың командалық тактикалық күштері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энергетикасы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және телекоммуникация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қауіпсіздігі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техникасы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Мұнай-газ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Стандарттау, сертификаттау және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есептеу техникасы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және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техникасы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Ғарыштық техника және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іс және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Техносфералық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алдын алу және жою</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256" w:id="65"/>
    <w:p>
      <w:pPr>
        <w:spacing w:after="0"/>
        <w:ind w:left="0"/>
        <w:jc w:val="both"/>
      </w:pPr>
      <w:r>
        <w:rPr>
          <w:rFonts w:ascii="Times New Roman"/>
          <w:b w:val="false"/>
          <w:i w:val="false"/>
          <w:color w:val="000000"/>
          <w:sz w:val="28"/>
        </w:rPr>
        <w:t>
      ".</w:t>
      </w:r>
    </w:p>
    <w:bookmarkEnd w:id="65"/>
    <w:bookmarkStart w:name="z257" w:id="66"/>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заңнамасымен белгіленген тәртіппен:</w:t>
      </w:r>
    </w:p>
    <w:bookmarkEnd w:id="66"/>
    <w:bookmarkStart w:name="z258" w:id="67"/>
    <w:p>
      <w:pPr>
        <w:spacing w:after="0"/>
        <w:ind w:left="0"/>
        <w:jc w:val="both"/>
      </w:pPr>
      <w:r>
        <w:rPr>
          <w:rFonts w:ascii="Times New Roman"/>
          <w:b w:val="false"/>
          <w:i w:val="false"/>
          <w:color w:val="000000"/>
          <w:sz w:val="28"/>
        </w:rPr>
        <w:t>
      1) осы бұйрыққа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7"/>
    <w:bookmarkStart w:name="z259" w:id="6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 қамтамасыз етсін.</w:t>
      </w:r>
    </w:p>
    <w:bookmarkEnd w:id="68"/>
    <w:bookmarkStart w:name="z260" w:id="6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9"/>
    <w:bookmarkStart w:name="z261" w:id="70"/>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263" w:id="71"/>
    <w:p>
      <w:pPr>
        <w:spacing w:after="0"/>
        <w:ind w:left="0"/>
        <w:jc w:val="both"/>
      </w:pPr>
      <w:r>
        <w:rPr>
          <w:rFonts w:ascii="Times New Roman"/>
          <w:b w:val="false"/>
          <w:i w:val="false"/>
          <w:color w:val="000000"/>
          <w:sz w:val="28"/>
        </w:rPr>
        <w:t>
      "КЕЛІСІЛДІ"</w:t>
      </w:r>
    </w:p>
    <w:bookmarkEnd w:id="71"/>
    <w:bookmarkStart w:name="z264" w:id="72"/>
    <w:p>
      <w:pPr>
        <w:spacing w:after="0"/>
        <w:ind w:left="0"/>
        <w:jc w:val="both"/>
      </w:pPr>
      <w:r>
        <w:rPr>
          <w:rFonts w:ascii="Times New Roman"/>
          <w:b w:val="false"/>
          <w:i w:val="false"/>
          <w:color w:val="000000"/>
          <w:sz w:val="28"/>
        </w:rPr>
        <w:t>
      Қазақстан Республикасының</w:t>
      </w:r>
    </w:p>
    <w:bookmarkEnd w:id="72"/>
    <w:bookmarkStart w:name="z265" w:id="73"/>
    <w:p>
      <w:pPr>
        <w:spacing w:after="0"/>
        <w:ind w:left="0"/>
        <w:jc w:val="both"/>
      </w:pPr>
      <w:r>
        <w:rPr>
          <w:rFonts w:ascii="Times New Roman"/>
          <w:b w:val="false"/>
          <w:i w:val="false"/>
          <w:color w:val="000000"/>
          <w:sz w:val="28"/>
        </w:rPr>
        <w:t>
      Мемлекеттік қызмет істері агенттігі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