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414bf" w14:textId="aa414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экономика министрлігі Статистика комитеті мен Қазақстан Республикасы Білім және ғылым министрлігі арасындағы ақпараттық жүйелердің интеграциялаусыз өзара іс-қимылы тәртібін бекіту туралы" Қазақстан Республикасы Ұлттық экономика министрлігі Статистика комитеті төрағасының 2017 жылғы 28 желтоқсандағы №214 және Қазақстан Республикасы Білім және ғылым министрінің 2018 жылғы 31 қаңтардағы №34 бірлескен бұйрығына өзгерістер енгізу туралы"</w:t>
      </w:r>
    </w:p>
    <w:p>
      <w:pPr>
        <w:spacing w:after="0"/>
        <w:ind w:left="0"/>
        <w:jc w:val="both"/>
      </w:pPr>
      <w:r>
        <w:rPr>
          <w:rFonts w:ascii="Times New Roman"/>
          <w:b w:val="false"/>
          <w:i w:val="false"/>
          <w:color w:val="000000"/>
          <w:sz w:val="28"/>
        </w:rPr>
        <w:t>Қазақстан Республикасы Стратегиялық жоспарлау және реформалар агенттігі Ұлттық статистика бюросы Басшысының 2026 жылғы 31 наурыздағы № 41 және Қазақстан Республикасы Оқу-ағарту министрінің 2026 жылғы 30 мамырдағы № № 149-НҚ бірлескен бұйрығы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бірлескен бұйрық 12.07.2026 ж.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bookmarkStart w:name="z4" w:id="0"/>
    <w:p>
      <w:pPr>
        <w:spacing w:after="0"/>
        <w:ind w:left="0"/>
        <w:jc w:val="both"/>
      </w:pPr>
      <w:r>
        <w:rPr>
          <w:rFonts w:ascii="Times New Roman"/>
          <w:b w:val="false"/>
          <w:i w:val="false"/>
          <w:color w:val="000000"/>
          <w:sz w:val="28"/>
        </w:rPr>
        <w:t>
      БҰЙЫРАМЫЗ:</w:t>
      </w:r>
    </w:p>
    <w:bookmarkEnd w:id="0"/>
    <w:bookmarkStart w:name="z5" w:id="1"/>
    <w:p>
      <w:pPr>
        <w:spacing w:after="0"/>
        <w:ind w:left="0"/>
        <w:jc w:val="both"/>
      </w:pPr>
      <w:r>
        <w:rPr>
          <w:rFonts w:ascii="Times New Roman"/>
          <w:b w:val="false"/>
          <w:i w:val="false"/>
          <w:color w:val="000000"/>
          <w:sz w:val="28"/>
        </w:rPr>
        <w:t>
      1. "Қазақстан Республикасы Ұлттық экономика министрлігі Статистика комитеті мен Қазақстан Республикасы Білім және ғылым министрлігі арасындағы ақпараттық жүйелердің интеграциялаусыз өзара іс-қимылы тәртібін бекіту туралы"</w:t>
      </w:r>
    </w:p>
    <w:bookmarkEnd w:id="1"/>
    <w:bookmarkStart w:name="z6" w:id="2"/>
    <w:p>
      <w:pPr>
        <w:spacing w:after="0"/>
        <w:ind w:left="0"/>
        <w:jc w:val="both"/>
      </w:pPr>
      <w:r>
        <w:rPr>
          <w:rFonts w:ascii="Times New Roman"/>
          <w:b w:val="false"/>
          <w:i w:val="false"/>
          <w:color w:val="000000"/>
          <w:sz w:val="28"/>
        </w:rPr>
        <w:t xml:space="preserve">
      Қазақстан Республикасы Ұлттық экономика министрлігі Статистика комитеті төрағасының 2017 жылғы 28 желтоқсандағы № 214 және Қазақстан Республикасы Білім және ғылым министрінің 2018 жылғы 31 қаңтардағы № 34 </w:t>
      </w:r>
      <w:r>
        <w:rPr>
          <w:rFonts w:ascii="Times New Roman"/>
          <w:b w:val="false"/>
          <w:i w:val="false"/>
          <w:color w:val="000000"/>
          <w:sz w:val="28"/>
        </w:rPr>
        <w:t>бірлескен бұйрығына</w:t>
      </w:r>
      <w:r>
        <w:rPr>
          <w:rFonts w:ascii="Times New Roman"/>
          <w:b w:val="false"/>
          <w:i w:val="false"/>
          <w:color w:val="000000"/>
          <w:sz w:val="28"/>
        </w:rPr>
        <w:t xml:space="preserve"> мынадай өзгерістер енгізілсін:</w:t>
      </w:r>
    </w:p>
    <w:bookmarkEnd w:id="2"/>
    <w:bookmarkStart w:name="z7" w:id="3"/>
    <w:p>
      <w:pPr>
        <w:spacing w:after="0"/>
        <w:ind w:left="0"/>
        <w:jc w:val="both"/>
      </w:pPr>
      <w:r>
        <w:rPr>
          <w:rFonts w:ascii="Times New Roman"/>
          <w:b w:val="false"/>
          <w:i w:val="false"/>
          <w:color w:val="000000"/>
          <w:sz w:val="28"/>
        </w:rPr>
        <w:t xml:space="preserve">
      бірлескен бұйрықтың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End w:id="3"/>
    <w:bookmarkStart w:name="z8" w:id="4"/>
    <w:p>
      <w:pPr>
        <w:spacing w:after="0"/>
        <w:ind w:left="0"/>
        <w:jc w:val="both"/>
      </w:pPr>
      <w:r>
        <w:rPr>
          <w:rFonts w:ascii="Times New Roman"/>
          <w:b w:val="false"/>
          <w:i w:val="false"/>
          <w:color w:val="000000"/>
          <w:sz w:val="28"/>
        </w:rPr>
        <w:t xml:space="preserve">
      "Мемлекеттік статистика туралы" Қазақстан Республикасы Заңының 16-бабы 3-тармағының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w:t>
      </w:r>
      <w:r>
        <w:rPr>
          <w:rFonts w:ascii="Times New Roman"/>
          <w:b/>
          <w:i w:val="false"/>
          <w:color w:val="000000"/>
          <w:sz w:val="28"/>
        </w:rPr>
        <w:t>БҰЙЫРАМЫЗ</w:t>
      </w:r>
      <w:r>
        <w:rPr>
          <w:rFonts w:ascii="Times New Roman"/>
          <w:b w:val="false"/>
          <w:i w:val="false"/>
          <w:color w:val="000000"/>
          <w:sz w:val="28"/>
        </w:rPr>
        <w:t>:"</w:t>
      </w:r>
    </w:p>
    <w:bookmarkEnd w:id="4"/>
    <w:bookmarkStart w:name="z9" w:id="5"/>
    <w:p>
      <w:pPr>
        <w:spacing w:after="0"/>
        <w:ind w:left="0"/>
        <w:jc w:val="both"/>
      </w:pPr>
      <w:r>
        <w:rPr>
          <w:rFonts w:ascii="Times New Roman"/>
          <w:b w:val="false"/>
          <w:i w:val="false"/>
          <w:color w:val="000000"/>
          <w:sz w:val="28"/>
        </w:rPr>
        <w:t xml:space="preserve">
      бірлескен бұйрықтың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5"/>
    <w:bookmarkStart w:name="z10" w:id="6"/>
    <w:p>
      <w:pPr>
        <w:spacing w:after="0"/>
        <w:ind w:left="0"/>
        <w:jc w:val="both"/>
      </w:pPr>
      <w:r>
        <w:rPr>
          <w:rFonts w:ascii="Times New Roman"/>
          <w:b w:val="false"/>
          <w:i w:val="false"/>
          <w:color w:val="000000"/>
          <w:sz w:val="28"/>
        </w:rPr>
        <w:t>
      "Қазақстан Республикасы Стратегиялық жоспарлау және реформалар агенттігінің Ұлттық статистика бюросы мен Қазақстан Республикасы Оқу-ағарту министрлігі арасындағы цифрлық жүйелердің интеграциялаусыз өзара іс-қимылы тәртібін бекіту туралы";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2" w:id="7"/>
    <w:p>
      <w:pPr>
        <w:spacing w:after="0"/>
        <w:ind w:left="0"/>
        <w:jc w:val="both"/>
      </w:pPr>
      <w:r>
        <w:rPr>
          <w:rFonts w:ascii="Times New Roman"/>
          <w:b w:val="false"/>
          <w:i w:val="false"/>
          <w:color w:val="000000"/>
          <w:sz w:val="28"/>
        </w:rPr>
        <w:t>
      1. Қоса беріліп отырған Қазақстан Республикасы Стратегиялық жоспарлау және реформалар агенттігінің Ұлттық статистика бюросы мен Қазақстан Республикасы Оқу-ағарту министрлігі арасындағы цифрлық жүйелердің интеграциялаусыз өзара іс-қимылы тәртібі бекітілсін;</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алып тасталсын;</w:t>
      </w:r>
    </w:p>
    <w:bookmarkStart w:name="z14" w:id="8"/>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Ұлттық экономика министрлігі Статистика комитеті мен Қазақстан Республикасы Білім және ғылым министрлігі арасындағы ақпараттық жүйелердің интеграциялаусыз өзара іс-қимылы </w:t>
      </w:r>
      <w:r>
        <w:rPr>
          <w:rFonts w:ascii="Times New Roman"/>
          <w:b w:val="false"/>
          <w:i w:val="false"/>
          <w:color w:val="000000"/>
          <w:sz w:val="28"/>
        </w:rPr>
        <w:t>тәртібі</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8"/>
    <w:bookmarkStart w:name="z15" w:id="9"/>
    <w:p>
      <w:pPr>
        <w:spacing w:after="0"/>
        <w:ind w:left="0"/>
        <w:jc w:val="both"/>
      </w:pPr>
      <w:r>
        <w:rPr>
          <w:rFonts w:ascii="Times New Roman"/>
          <w:b w:val="false"/>
          <w:i w:val="false"/>
          <w:color w:val="000000"/>
          <w:sz w:val="28"/>
        </w:rPr>
        <w:t>
      2. Халық статистикасы департаменті Қазақстан Республикасы Стратегиялық жоспарлау және реформалар агенттігінің Ұлттық статистика бюросының Заң департаментімен бірлесіп, Қазақстан Республикасының заңнамасында белгіленген тәртіппен:</w:t>
      </w:r>
    </w:p>
    <w:bookmarkEnd w:id="9"/>
    <w:bookmarkStart w:name="z16" w:id="10"/>
    <w:p>
      <w:pPr>
        <w:spacing w:after="0"/>
        <w:ind w:left="0"/>
        <w:jc w:val="both"/>
      </w:pPr>
      <w:r>
        <w:rPr>
          <w:rFonts w:ascii="Times New Roman"/>
          <w:b w:val="false"/>
          <w:i w:val="false"/>
          <w:color w:val="000000"/>
          <w:sz w:val="28"/>
        </w:rPr>
        <w:t>
      1) осы бірлескен бұйрыққа мемлекеттік орган басшыларының соңғысы қол қойған күннен бастап бес жұмыс күні ішінде оның көшірмесін қазақ және орыс тілдерінде электрондық түрде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жолдауды;</w:t>
      </w:r>
    </w:p>
    <w:bookmarkEnd w:id="10"/>
    <w:bookmarkStart w:name="z17" w:id="11"/>
    <w:p>
      <w:pPr>
        <w:spacing w:after="0"/>
        <w:ind w:left="0"/>
        <w:jc w:val="both"/>
      </w:pPr>
      <w:r>
        <w:rPr>
          <w:rFonts w:ascii="Times New Roman"/>
          <w:b w:val="false"/>
          <w:i w:val="false"/>
          <w:color w:val="000000"/>
          <w:sz w:val="28"/>
        </w:rPr>
        <w:t>
      2) осы бірлескен бұйрық ресми жарияланғаннан кейін оны Қазақстан Республикасы Стратегиялық жоспарлау және реформалар агенттігінің Ұлттық статистика бюросының интернет-ресурсында орналастыруды қамтамасыз етсін.</w:t>
      </w:r>
    </w:p>
    <w:bookmarkEnd w:id="11"/>
    <w:bookmarkStart w:name="z18" w:id="12"/>
    <w:p>
      <w:pPr>
        <w:spacing w:after="0"/>
        <w:ind w:left="0"/>
        <w:jc w:val="both"/>
      </w:pPr>
      <w:r>
        <w:rPr>
          <w:rFonts w:ascii="Times New Roman"/>
          <w:b w:val="false"/>
          <w:i w:val="false"/>
          <w:color w:val="000000"/>
          <w:sz w:val="28"/>
        </w:rPr>
        <w:t>
      3. Осы бұйрықтың орындалуын бақылау Қазақстан Республикасы Стратегиялық жоспарлау және реформалар агенттігінің Ұлттық статистика бюросы басшысының жетекшілік ететін орынбасарына және Қазақстан Республикасы Оқу-ағарту министрлігінің жетекшілік ететін вице-министріне жүктелсін.</w:t>
      </w:r>
    </w:p>
    <w:bookmarkEnd w:id="12"/>
    <w:bookmarkStart w:name="z19" w:id="13"/>
    <w:p>
      <w:pPr>
        <w:spacing w:after="0"/>
        <w:ind w:left="0"/>
        <w:jc w:val="both"/>
      </w:pPr>
      <w:r>
        <w:rPr>
          <w:rFonts w:ascii="Times New Roman"/>
          <w:b w:val="false"/>
          <w:i w:val="false"/>
          <w:color w:val="000000"/>
          <w:sz w:val="28"/>
        </w:rPr>
        <w:t>
      4. Осы бірлескен бұйрық 2026 жылғы 12 шілдеден бастап қолданысқа енгізіледі және ресми жариялануға жатады.</w:t>
      </w:r>
    </w:p>
    <w:bookmarkEnd w:id="1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Оқу-ағарту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____________ Ж. Сүлейменова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Стратегиялық жоспарлау және реформалар</w:t>
            </w:r>
          </w:p>
          <w:p>
            <w:pPr>
              <w:spacing w:after="20"/>
              <w:ind w:left="20"/>
              <w:jc w:val="both"/>
            </w:pPr>
            <w:r>
              <w:rPr>
                <w:rFonts w:ascii="Times New Roman"/>
                <w:b w:val="false"/>
                <w:i/>
                <w:color w:val="000000"/>
                <w:sz w:val="20"/>
              </w:rPr>
              <w:t>агенттігінің Ұлттық статистика</w:t>
            </w:r>
          </w:p>
          <w:p>
            <w:pPr>
              <w:spacing w:after="0"/>
              <w:ind w:left="0"/>
              <w:jc w:val="left"/>
            </w:pPr>
          </w:p>
          <w:p>
            <w:pPr>
              <w:spacing w:after="20"/>
              <w:ind w:left="20"/>
              <w:jc w:val="both"/>
            </w:pPr>
            <w:r>
              <w:rPr>
                <w:rFonts w:ascii="Times New Roman"/>
                <w:b w:val="false"/>
                <w:i/>
                <w:color w:val="000000"/>
                <w:sz w:val="20"/>
              </w:rPr>
              <w:t xml:space="preserve">бюросының басшысы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_____________ М. Тұрлыбаев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министрінің</w:t>
            </w:r>
            <w:r>
              <w:br/>
            </w:r>
            <w:r>
              <w:rPr>
                <w:rFonts w:ascii="Times New Roman"/>
                <w:b w:val="false"/>
                <w:i w:val="false"/>
                <w:color w:val="000000"/>
                <w:sz w:val="20"/>
              </w:rPr>
              <w:t>2026 жылғы " " № _____</w:t>
            </w:r>
            <w:r>
              <w:br/>
            </w:r>
            <w:r>
              <w:rPr>
                <w:rFonts w:ascii="Times New Roman"/>
                <w:b w:val="false"/>
                <w:i w:val="false"/>
                <w:color w:val="000000"/>
                <w:sz w:val="20"/>
              </w:rPr>
              <w:t>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w:t>
            </w:r>
            <w:r>
              <w:br/>
            </w:r>
            <w:r>
              <w:rPr>
                <w:rFonts w:ascii="Times New Roman"/>
                <w:b w:val="false"/>
                <w:i w:val="false"/>
                <w:color w:val="000000"/>
                <w:sz w:val="20"/>
              </w:rPr>
              <w:t>және реформалар агенттігінің</w:t>
            </w:r>
            <w:r>
              <w:br/>
            </w:r>
            <w:r>
              <w:rPr>
                <w:rFonts w:ascii="Times New Roman"/>
                <w:b w:val="false"/>
                <w:i w:val="false"/>
                <w:color w:val="000000"/>
                <w:sz w:val="20"/>
              </w:rPr>
              <w:t>Ұлттық статистика бюросы</w:t>
            </w:r>
            <w:r>
              <w:br/>
            </w:r>
            <w:r>
              <w:rPr>
                <w:rFonts w:ascii="Times New Roman"/>
                <w:b w:val="false"/>
                <w:i w:val="false"/>
                <w:color w:val="000000"/>
                <w:sz w:val="20"/>
              </w:rPr>
              <w:t>басшысының</w:t>
            </w:r>
            <w:r>
              <w:br/>
            </w:r>
            <w:r>
              <w:rPr>
                <w:rFonts w:ascii="Times New Roman"/>
                <w:b w:val="false"/>
                <w:i w:val="false"/>
                <w:color w:val="000000"/>
                <w:sz w:val="20"/>
              </w:rPr>
              <w:t xml:space="preserve">2026 жылғы " " </w:t>
            </w:r>
            <w:r>
              <w:br/>
            </w:r>
            <w:r>
              <w:rPr>
                <w:rFonts w:ascii="Times New Roman"/>
                <w:b w:val="false"/>
                <w:i w:val="false"/>
                <w:color w:val="000000"/>
                <w:sz w:val="20"/>
              </w:rPr>
              <w:t>№ _____ бірлескен бұйрығына</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2017 жылғы "28" желтоқсандағы</w:t>
            </w:r>
            <w:r>
              <w:br/>
            </w:r>
            <w:r>
              <w:rPr>
                <w:rFonts w:ascii="Times New Roman"/>
                <w:b w:val="false"/>
                <w:i w:val="false"/>
                <w:color w:val="000000"/>
                <w:sz w:val="20"/>
              </w:rPr>
              <w:t>№ 214 бірлескен бұйрығымен</w:t>
            </w:r>
            <w:r>
              <w:br/>
            </w:r>
            <w:r>
              <w:rPr>
                <w:rFonts w:ascii="Times New Roman"/>
                <w:b w:val="false"/>
                <w:i w:val="false"/>
                <w:color w:val="000000"/>
                <w:sz w:val="20"/>
              </w:rPr>
              <w:t>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2018 жылғы "31" қаңтардағы</w:t>
            </w:r>
            <w:r>
              <w:br/>
            </w:r>
            <w:r>
              <w:rPr>
                <w:rFonts w:ascii="Times New Roman"/>
                <w:b w:val="false"/>
                <w:i w:val="false"/>
                <w:color w:val="000000"/>
                <w:sz w:val="20"/>
              </w:rPr>
              <w:t>№ 34 бұйрығымен</w:t>
            </w:r>
            <w:r>
              <w:br/>
            </w:r>
            <w:r>
              <w:rPr>
                <w:rFonts w:ascii="Times New Roman"/>
                <w:b w:val="false"/>
                <w:i w:val="false"/>
                <w:color w:val="000000"/>
                <w:sz w:val="20"/>
              </w:rPr>
              <w:t>бекітілген</w:t>
            </w:r>
          </w:p>
        </w:tc>
      </w:tr>
    </w:tbl>
    <w:bookmarkStart w:name="z23" w:id="14"/>
    <w:p>
      <w:pPr>
        <w:spacing w:after="0"/>
        <w:ind w:left="0"/>
        <w:jc w:val="left"/>
      </w:pPr>
      <w:r>
        <w:rPr>
          <w:rFonts w:ascii="Times New Roman"/>
          <w:b/>
          <w:i w:val="false"/>
          <w:color w:val="000000"/>
        </w:rPr>
        <w:t xml:space="preserve"> Қазақстан Республикасы Стратегиялық жоспарлау және реформалар агенттігінің Ұлттық статистика бюросы мен Қазақстан Республикасы Оқу-ағарту министрлігі арасындағы цифрлық жүйелердің интеграциялаусыз өзара іс-қимылы тәртібі</w:t>
      </w:r>
    </w:p>
    <w:bookmarkEnd w:id="14"/>
    <w:bookmarkStart w:name="z24" w:id="15"/>
    <w:p>
      <w:pPr>
        <w:spacing w:after="0"/>
        <w:ind w:left="0"/>
        <w:jc w:val="left"/>
      </w:pPr>
      <w:r>
        <w:rPr>
          <w:rFonts w:ascii="Times New Roman"/>
          <w:b/>
          <w:i w:val="false"/>
          <w:color w:val="000000"/>
        </w:rPr>
        <w:t xml:space="preserve"> 1-тарау. Жалпы ережелер</w:t>
      </w:r>
    </w:p>
    <w:bookmarkEnd w:id="15"/>
    <w:bookmarkStart w:name="z25" w:id="16"/>
    <w:p>
      <w:pPr>
        <w:spacing w:after="0"/>
        <w:ind w:left="0"/>
        <w:jc w:val="both"/>
      </w:pPr>
      <w:r>
        <w:rPr>
          <w:rFonts w:ascii="Times New Roman"/>
          <w:b w:val="false"/>
          <w:i w:val="false"/>
          <w:color w:val="000000"/>
          <w:sz w:val="28"/>
        </w:rPr>
        <w:t xml:space="preserve">
      1. Осы Қазақстан Республикасы Стратегиялық жоспарлау және реформалар агенттігінің Ұлттық статистика бюросы мен Қазақстан Республикасы Оқу-ағарту министрлігі арасындағы цифрлық жүйелердің интеграциялаусыз өзара іс-қимылы тәртібі (бұдан әрі – Тәртіп) "Мемлекеттік статистика туралы" Қазақстан Республикасы Заңының 16-бабы 3-тармағының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әзірленді.</w:t>
      </w:r>
    </w:p>
    <w:bookmarkEnd w:id="16"/>
    <w:bookmarkStart w:name="z26" w:id="17"/>
    <w:p>
      <w:pPr>
        <w:spacing w:after="0"/>
        <w:ind w:left="0"/>
        <w:jc w:val="both"/>
      </w:pPr>
      <w:r>
        <w:rPr>
          <w:rFonts w:ascii="Times New Roman"/>
          <w:b w:val="false"/>
          <w:i w:val="false"/>
          <w:color w:val="000000"/>
          <w:sz w:val="28"/>
        </w:rPr>
        <w:t xml:space="preserve">
      2. Тәртіп Қазақстан Республикасы Оқу-ағарту министрлігінің (бұдан әрі – Оқу-ағарту министрлігі) Қазақстан Республикасы Стратегиялық жоспарлау және реформалар агенттігінің Ұлттық статистика бюросына (бұдан әрі – Бюро) мектепке дейінгі және жалпы орта білім беру бойынша әкімшілік деректерді беруі тәртібін айқындайды </w:t>
      </w:r>
    </w:p>
    <w:bookmarkEnd w:id="17"/>
    <w:bookmarkStart w:name="z27" w:id="18"/>
    <w:p>
      <w:pPr>
        <w:spacing w:after="0"/>
        <w:ind w:left="0"/>
        <w:jc w:val="both"/>
      </w:pPr>
      <w:r>
        <w:rPr>
          <w:rFonts w:ascii="Times New Roman"/>
          <w:b w:val="false"/>
          <w:i w:val="false"/>
          <w:color w:val="000000"/>
          <w:sz w:val="28"/>
        </w:rPr>
        <w:t>
      3. Тәртіп қатысушылары:</w:t>
      </w:r>
    </w:p>
    <w:bookmarkEnd w:id="18"/>
    <w:bookmarkStart w:name="z28" w:id="19"/>
    <w:p>
      <w:pPr>
        <w:spacing w:after="0"/>
        <w:ind w:left="0"/>
        <w:jc w:val="both"/>
      </w:pPr>
      <w:r>
        <w:rPr>
          <w:rFonts w:ascii="Times New Roman"/>
          <w:b w:val="false"/>
          <w:i w:val="false"/>
          <w:color w:val="000000"/>
          <w:sz w:val="28"/>
        </w:rPr>
        <w:t>
      1) Оқу-ағарту министрлігі;</w:t>
      </w:r>
    </w:p>
    <w:bookmarkEnd w:id="19"/>
    <w:bookmarkStart w:name="z29" w:id="20"/>
    <w:p>
      <w:pPr>
        <w:spacing w:after="0"/>
        <w:ind w:left="0"/>
        <w:jc w:val="both"/>
      </w:pPr>
      <w:r>
        <w:rPr>
          <w:rFonts w:ascii="Times New Roman"/>
          <w:b w:val="false"/>
          <w:i w:val="false"/>
          <w:color w:val="000000"/>
          <w:sz w:val="28"/>
        </w:rPr>
        <w:t>
      2) Бюро.</w:t>
      </w:r>
    </w:p>
    <w:bookmarkEnd w:id="20"/>
    <w:bookmarkStart w:name="z30" w:id="21"/>
    <w:p>
      <w:pPr>
        <w:spacing w:after="0"/>
        <w:ind w:left="0"/>
        <w:jc w:val="left"/>
      </w:pPr>
      <w:r>
        <w:rPr>
          <w:rFonts w:ascii="Times New Roman"/>
          <w:b/>
          <w:i w:val="false"/>
          <w:color w:val="000000"/>
        </w:rPr>
        <w:t xml:space="preserve"> 2-тарау. Мектепке дейінгі және жалпы орта білім беру бойынша әкімшілік деректерді ұсыну тәртібі</w:t>
      </w:r>
    </w:p>
    <w:bookmarkEnd w:id="21"/>
    <w:bookmarkStart w:name="z31" w:id="22"/>
    <w:p>
      <w:pPr>
        <w:spacing w:after="0"/>
        <w:ind w:left="0"/>
        <w:jc w:val="both"/>
      </w:pPr>
      <w:r>
        <w:rPr>
          <w:rFonts w:ascii="Times New Roman"/>
          <w:b w:val="false"/>
          <w:i w:val="false"/>
          <w:color w:val="000000"/>
          <w:sz w:val="28"/>
        </w:rPr>
        <w:t>
      4. Мектепке дейінгі және жалпы орта білім беру бойынша әкімшілік деректер (бұдан әрі - әкімшілік деректер) Бюроға білім беру мониторингісінің бекітілген есептілік нысандары бойынша кесте түрінде беріледі.</w:t>
      </w:r>
    </w:p>
    <w:bookmarkEnd w:id="22"/>
    <w:bookmarkStart w:name="z32" w:id="23"/>
    <w:p>
      <w:pPr>
        <w:spacing w:after="0"/>
        <w:ind w:left="0"/>
        <w:jc w:val="both"/>
      </w:pPr>
      <w:r>
        <w:rPr>
          <w:rFonts w:ascii="Times New Roman"/>
          <w:b w:val="false"/>
          <w:i w:val="false"/>
          <w:color w:val="000000"/>
          <w:sz w:val="28"/>
        </w:rPr>
        <w:t>
      5. Оқу-ағарту министрлігі Бюроға әкімшілік деректерді беру үшін мыналарды қамтамасыз етеді:</w:t>
      </w:r>
    </w:p>
    <w:bookmarkEnd w:id="23"/>
    <w:bookmarkStart w:name="z33" w:id="24"/>
    <w:p>
      <w:pPr>
        <w:spacing w:after="0"/>
        <w:ind w:left="0"/>
        <w:jc w:val="both"/>
      </w:pPr>
      <w:r>
        <w:rPr>
          <w:rFonts w:ascii="Times New Roman"/>
          <w:b w:val="false"/>
          <w:i w:val="false"/>
          <w:color w:val="000000"/>
          <w:sz w:val="28"/>
        </w:rPr>
        <w:t xml:space="preserve">
      1) Ұлттық білім беру дерекқоры (бұдан әрі – ҰБДҚ) цифрлық жүйесіне қолжетімділік шеңберінде осы Қағидаларға қосымшада келтірілген әкімшілік деректер тізбесіне сәйкес деректерді қалыптастырады; </w:t>
      </w:r>
    </w:p>
    <w:bookmarkEnd w:id="24"/>
    <w:bookmarkStart w:name="z34" w:id="25"/>
    <w:p>
      <w:pPr>
        <w:spacing w:after="0"/>
        <w:ind w:left="0"/>
        <w:jc w:val="both"/>
      </w:pPr>
      <w:r>
        <w:rPr>
          <w:rFonts w:ascii="Times New Roman"/>
          <w:b w:val="false"/>
          <w:i w:val="false"/>
          <w:color w:val="000000"/>
          <w:sz w:val="28"/>
        </w:rPr>
        <w:t>
      2) жыл сайын есепті жылдан кейінгі жылдың 20 қаңтарынан кешіктірмей электрондық ақпарат жеткізгіштер (диск) арқылы әкімшілік деректерді береді;</w:t>
      </w:r>
    </w:p>
    <w:bookmarkEnd w:id="25"/>
    <w:bookmarkStart w:name="z35" w:id="26"/>
    <w:p>
      <w:pPr>
        <w:spacing w:after="0"/>
        <w:ind w:left="0"/>
        <w:jc w:val="both"/>
      </w:pPr>
      <w:r>
        <w:rPr>
          <w:rFonts w:ascii="Times New Roman"/>
          <w:b w:val="false"/>
          <w:i w:val="false"/>
          <w:color w:val="000000"/>
          <w:sz w:val="28"/>
        </w:rPr>
        <w:t>
      3) Бюроның жауапты адамдарына әдістемелік және тәжірибелік көмек көрсетеді;</w:t>
      </w:r>
    </w:p>
    <w:bookmarkEnd w:id="26"/>
    <w:bookmarkStart w:name="z36" w:id="27"/>
    <w:p>
      <w:pPr>
        <w:spacing w:after="0"/>
        <w:ind w:left="0"/>
        <w:jc w:val="both"/>
      </w:pPr>
      <w:r>
        <w:rPr>
          <w:rFonts w:ascii="Times New Roman"/>
          <w:b w:val="false"/>
          <w:i w:val="false"/>
          <w:color w:val="000000"/>
          <w:sz w:val="28"/>
        </w:rPr>
        <w:t>
      4) әкімшілік деректердің толық болуын, анықтығы және уақтылығын қамтамасыз етеді.</w:t>
      </w:r>
    </w:p>
    <w:bookmarkEnd w:id="27"/>
    <w:bookmarkStart w:name="z37" w:id="28"/>
    <w:p>
      <w:pPr>
        <w:spacing w:after="0"/>
        <w:ind w:left="0"/>
        <w:jc w:val="both"/>
      </w:pPr>
      <w:r>
        <w:rPr>
          <w:rFonts w:ascii="Times New Roman"/>
          <w:b w:val="false"/>
          <w:i w:val="false"/>
          <w:color w:val="000000"/>
          <w:sz w:val="28"/>
        </w:rPr>
        <w:t>
      6. Бюро әкімшілік деректерді алғаннан кейін оларды үшінші тарапқа беру құқығынсыз тек статистикалық ақпарат түзу және статистикалық тіркелімдерді өзектілендіру үшін пайдаланады.</w:t>
      </w:r>
    </w:p>
    <w:bookmarkEnd w:id="28"/>
    <w:bookmarkStart w:name="z38" w:id="29"/>
    <w:p>
      <w:pPr>
        <w:spacing w:after="0"/>
        <w:ind w:left="0"/>
        <w:jc w:val="both"/>
      </w:pPr>
      <w:r>
        <w:rPr>
          <w:rFonts w:ascii="Times New Roman"/>
          <w:b w:val="false"/>
          <w:i w:val="false"/>
          <w:color w:val="000000"/>
          <w:sz w:val="28"/>
        </w:rPr>
        <w:t>
      7. Оқу-ағарту министрлігі есепті жылғы 5 қазандағы жағдай бойынша қалыптастырылатын өңірлердің және республикалық маңызы бар қалалар мен астана бөлінісіндегі жиынтық әкімшілік деректерді Бюроның сұранымы негізінде Мемлекеттік органдардың бірыңғай құжат айналымы жүйесі арқылы жылына бір рет ұсынады.</w:t>
      </w:r>
    </w:p>
    <w:bookmarkEnd w:id="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 және</w:t>
            </w:r>
            <w:r>
              <w:br/>
            </w:r>
            <w:r>
              <w:rPr>
                <w:rFonts w:ascii="Times New Roman"/>
                <w:b w:val="false"/>
                <w:i w:val="false"/>
                <w:color w:val="000000"/>
                <w:sz w:val="20"/>
              </w:rPr>
              <w:t>реформалар агенттігінің</w:t>
            </w:r>
            <w:r>
              <w:br/>
            </w:r>
            <w:r>
              <w:rPr>
                <w:rFonts w:ascii="Times New Roman"/>
                <w:b w:val="false"/>
                <w:i w:val="false"/>
                <w:color w:val="000000"/>
                <w:sz w:val="20"/>
              </w:rPr>
              <w:t>Ұлттық статистика бюросы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министрлігі</w:t>
            </w:r>
            <w:r>
              <w:br/>
            </w:r>
            <w:r>
              <w:rPr>
                <w:rFonts w:ascii="Times New Roman"/>
                <w:b w:val="false"/>
                <w:i w:val="false"/>
                <w:color w:val="000000"/>
                <w:sz w:val="20"/>
              </w:rPr>
              <w:t>арасындағы цифрлық</w:t>
            </w:r>
            <w:r>
              <w:br/>
            </w:r>
            <w:r>
              <w:rPr>
                <w:rFonts w:ascii="Times New Roman"/>
                <w:b w:val="false"/>
                <w:i w:val="false"/>
                <w:color w:val="000000"/>
                <w:sz w:val="20"/>
              </w:rPr>
              <w:t>жүйелердің интеграциялаусыз</w:t>
            </w:r>
            <w:r>
              <w:br/>
            </w:r>
            <w:r>
              <w:rPr>
                <w:rFonts w:ascii="Times New Roman"/>
                <w:b w:val="false"/>
                <w:i w:val="false"/>
                <w:color w:val="000000"/>
                <w:sz w:val="20"/>
              </w:rPr>
              <w:t>өзара іс-қимылы тәртібіне</w:t>
            </w:r>
            <w:r>
              <w:br/>
            </w:r>
            <w:r>
              <w:rPr>
                <w:rFonts w:ascii="Times New Roman"/>
                <w:b w:val="false"/>
                <w:i w:val="false"/>
                <w:color w:val="000000"/>
                <w:sz w:val="20"/>
              </w:rPr>
              <w:t>қосымша</w:t>
            </w:r>
          </w:p>
        </w:tc>
      </w:tr>
    </w:tbl>
    <w:bookmarkStart w:name="z40" w:id="30"/>
    <w:p>
      <w:pPr>
        <w:spacing w:after="0"/>
        <w:ind w:left="0"/>
        <w:jc w:val="left"/>
      </w:pPr>
      <w:r>
        <w:rPr>
          <w:rFonts w:ascii="Times New Roman"/>
          <w:b/>
          <w:i w:val="false"/>
          <w:color w:val="000000"/>
        </w:rPr>
        <w:t xml:space="preserve"> ҰБДҚ цифрлық жүйесінің әкімшілік деректер тізбесі</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білім беретін мектептердің саны, бірлік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Облыстар бойынша, республикалық маңызы бар қалалар мен астана бойынша, аудандар бойынша, мектептердің түрлері бойынша, оқу нысаны (күндізгі/кешкі) бойынша, жергілікті жердің типі бойынша (қала/ауыл), меншік нысаны (мемлекеттік/жеке) бойынша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мектептер саны (1-4 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Облыстар бойынша, республикалық маңызы бар қалалар мен астана бойынша, аудандар бойынша, жергілікті жердің типі бойынша, меншік нысаны бойынша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мектептер саны (5-9 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Облыстар бойынша, республикалық маңызы бар қалалар мен астана бойынша, аудандар бойынша, жергілікті жердің типі бойынша, меншік нысаны бойынша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мектептер саны (1-11 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Облыстар бойынша, республикалық маңызы бар қалалар мен астана бойынша, аудандар бойынша, жергілікті жердің типі бойынша, меншік нысаны бойынша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пәндерді тереңдете оқытатын сыныптары бар мектептер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бойынша, республикалық маңызы бар қалалар мен астана бойынша, аудандар бойынша, жергілікті жердің типі бойынша, меншік нысаны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Пәндерді тереңдете оқытатын мектептер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Облыстар бойынша, республикалық маңызы бар қалалар мен астана бойынша, аудандар бойынша, жергілікті жердің типі бойынша, меншік нысаны бойынша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мүмкіндіктері шектеулі балаларға арналған мектептер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бойынша, республикалық маңызы бар қалалар мен астана бойынша, аудандар бойынша, жергілікті жердің типі бойынша, меншік нысаны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мектептердегі оқушылар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бойынша, республикалық маңызы бар қалалар мен астана бойынша, аудандар бойынша, мектептердің түрлері бойынша, оқыту нысаны (күндізгі/кешкі) бойынша, жергілікті жердің типі (қала/ауыл) бойынша, меншік нысаны (мемлекеттік/жеке) бойынша, жынысы бойынша, сыныптар бойынша, ауысымдар бойынша, жастары бойынша, ұлты бойынша, оқыту тілдері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Оқушылардың жас құрамы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Облыстар бойынша, республикалық маңызы бар қалалар мен астана бойынша, аудандар бойынша, жастары бойынша, жынысы бойынша, сыныптар бойынша, жергілікті жердің типі (қала/ауыл) бойынша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мектептердегі мүмкіндіктері шектеулі оқушылар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Облыстар бойынша, республикалық маңызы бар қалалар мен астана бойынша, аудандар бойынша, жергілікті жердің типі (қала/ауыл) бойынша, меншік нысаны (мемлекеттік/жеке) бойынша, жынысы бойынша, сыныптар бойынша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пәндерді тереңдете оқытатын сыныптары бар мектептердегі оқушылар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бойынша, республикалық маңызы бар қалалар мен астана бойынша, аудандар бойынша, жергілікті жердің типі (қала/ауыл) бойынша, меншік нысаны (мемлекеттік/жеке) бойынша, жынысы бойынша, сыныптар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жанындағы лагерьлер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бойынша, республикалық маңызы бар қалалар мен астана бойынша, аудандар бойынша, жергілікті жердің типі (қала/ауыл) бойынша, меншік нысаны (мемлекеттік/жеке)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Мектепті "Алтын белгі" аттестатымен бітірген оқушылар саны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бойынша, республикалық маңызы бар қалалар мен астана бойынша, аудандар бойынша, жергілікті жердің типі (қала/ауыл) бойынша, меншік нысаны (мемлекеттік/жеке) бойынша, жынысы бойынша, сыныптар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Мектепті үздік бітірген оқушылар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бойынша, республикалық маңызы бар қалалар мен астана бойынша, аудандар бойынша, жергілікті жердің типі (қала/ауыл) бойынша, меншік нысаны (мемлекеттік/жеке) бойынша, жынысы бойынша, сыныптар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мектептер түлектерінің жұмысқа орналасуы туралы мәліметтер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бойынша, республикалық маңызы бар қалалар мен астана бойынша, аудандар бойынша, жергілікті жердің типі (қала/ауыл) бойынша, сыныптар бойынша, мамандықтар бойынша, жынысы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білім беретін мектептердегі мұғалімдер саны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бойынша, республикалық маңызы бар қалалар мен астана бойынша, аудандар бойынша, мектептердің түрлері бойынша, оқыту нысаны (күндізгі/кешкі) бойынша, жергілікті жердің типі (қала/ауыл) бойынша, меншік нысаны (мемлекеттік/жеке меншік) бойынша, жынысы бойынша, сыныптар бойынша, жастары бойынша, ұлты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білімі бар мұғалімдер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бойынша, аудандар бойынша, жергілікті жердің типі (қала/ауыл) бойынша, меншік нысаны (мемлекеттік/жеке) бойынша, жынысы бойынша, сыныптар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жалпы білім беретін мектептердің жанындағы кешкі бөлімшелердегі оқушылар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бойынша, аудандар бойынша, мектептердің түрлері бойынша, оқыту нысаны (күндізгі/кешкі) бойынша, жергілікті жердің типі (қала/ауыл) бойынша, меншік нысаны (мемлекеттік/жеке) бойынша, жынысы бойынша, сыныптар бойынша, ауысымдар бойынша, жастары бойынша, ұлты бойынша, оқыту тілдері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Кешкі білім беретін мектептердегі сыныпты аяқтаған немесе келесі сыныпқа көшірілген оқушылар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бойынша, аудандар бойынша, жастары бойынша, жынысы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Кешкі мектепті аяқтаған, және негізгі орта мектепті бітіргені туралы куәлік алған оқушылар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бойынша, аудандар бойынша, жастары бойынша, жынысы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Мүмкіндігі шектеулі оқушылар саны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бойынша, аудандар бойынша, мектептердің түрлері бойынша, оқыту нысаны (күндізгі/кешкі) бойынша, жергілікті жердің типі (қала/ауыл) бойынша, меншік нысаны (мемлекеттік/жеке) бойынша, жынысы бойынша, сыныптар бойынша, ауысымдар бойынша, жастары бойынша, ұлты бойынша, оқыту тілдері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балалар мен ата-ананың қамқорлығынсыз қалған балалардың, мүгедек балалардың саны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бойынша, аудандар бойынша, мектептердің түрлері бойынша, оқыту нысаны (күндізгі/кешкі) бойынша, жергілікті жердің типі (қала/ауыл) бойынша, меншік нысаны (мемлекеттік/жеке меншік) бойынша, жынысы бойынша, сыныптар бойынша, ауысымдар бойынша, жастары бойынша, ұлты бойынша, оқыту тілдері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білім беретін мектептерді бітірген оқушылар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бойынша, аудандар бойынша, мектептердің түрлері бойынша, оқыту нысаны (күндізгі/кешкі) бойынша, жергілікті жердің типі (қала/ауыл) бойынша, меншік нысаны (мемлекеттік/жеке меншік) бойынша, жынысы бойынша, сыныптар бойынша, ауысымдар бойынша, жастары бойынша, ұлты бойынша, оқыту тілдері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мектепті бітіргендер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бойынша, аудандар бойынша, мектептердің түрлері бойынша, оқыту нысаны (күндізгі/кешкі) бойынша, жергілікті жердің типі (қала/ауыл) бойынша, меншік нысаны (мемлекеттік/жеке меншік) бойынша, жынысы бойынша, сыныптар бойынша, ауысымдар бойынша, жастары бойынша, ұлты бойынша, оқыту тілдері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орта мектепті бітіргендер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бойынша, республикалық маңызы бар қалалар мен астана бойынша, аудандар бойынша, мектептердің түрлері бойынша, оқыту нысаны (күндізгі/кешкі) бойынша, жергілікті жердің типі (қала/ауыл) бойынша, меншік нысаны (мемлекеттік/жеке меншік) бойынша, жынысы бойынша, сыныптар бойынша, ауысымдар бойынша, жастары бойынша, ұлты бойынша, оқыту тілдері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Кешкі мектепті бітіргендер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бойынша, республикалық маңызы бар қалалар мен астана бойынша, аудандар бойынша, мектептердің түрлері бойынша, оқыту нысаны (күндізгі/кешкі) бойынша, жергілікті жердің типі (қала/ауыл) бойынша, меншік нысаны (мемлекеттік/жеке меншік) бойынша, жынысы бойынша, сыныптар бойынша, ауысымдар бойынша, жастары бойынша, ұлты бойынша, оқыту тілдері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Аяқтағаннан кейін негізгі жалпы білімі туралы аттестат алып, білім алғандардың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бойынша, республикалық маңызы бар қалалар мен астана бойынша, аудандар бойынша, мектептердің түрлері бойынша, оқыту нысаны (күндізгі/кешкі) бойынша, жергілікті жердің типі (қала/ауыл) бойынша, меншік нысаны (мемлекеттік/жеке) бойынша, жынысы бойынша, сыныптар бойынша, ауысымдар бойынша, жастары бойынша, ұлты бойынша, оқыту тілдері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Аяқтағаннан кейін орта (толық) жалпы білімі туралы аттестат алып, білім алғандардың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бойынша, республикалық маңызы бар қалалар мен астана бойынша, аудандар бойынша, мектептердің түрлері бойынша, оқыту нысаны (күндізгі/кешкі) бойынша, жергілікті жердің типі (қала/ауыл) бойынша, меншік нысаны (мемлекеттік/жеке) бойынша, жынысы бойынша, сыныптар бойынша, ауысымдар бойынша, жастары бойынша, ұлты бойынша, оқыту тілдері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Күндізгі жалпы білім беретін мекемелерде, оқыту мақсатында пайдаланылатын копьютерлердің саны; оқу жылының басында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бойынша, республикалық маңызы бар қалалар мен астана бойынша, аудандар бойынша, жергілікті жердің типі (қала/ауыл) бойынша, меншік нысаны (мемлекеттік/жеке)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желісіне қол жеткізумен компьютерлердің саны -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бойынша, республикалық маңызы бар қалалар мен астана бойынша, аудандар бойынша, жергілікті жердің типі (қала/ауыл) бойынша, меншік нысаны (мемлекеттік/жеке)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Мектепалды даярлықпен қамтылған балалар саны,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бойынша, республикалық маңызы бар қалалар мен астана бойынша, аудандар бойынша, жергілікті жердің типі (қала/ауыл) бойынша, меншік нысаны (мемлекеттік/жеке) бойынша, жынысы бойынша, жасы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ұйымдардағы мектепалды даярлықпен қамтылған балалар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бойынша, аудандар бойынша, жергілікті жердің типі (қала/ауыл) бойынша, меншік нысаны (мемлекеттік/жеке) бойынша, жынысы бойынша, жастары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Мектепалды сыныптарда мектепалды даярлықпен қамтылған балалар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бойынша, аудандар бойынша, жергілікті жердің типі (қала/ауыл) бойынша, меншік нысаны (мемлекеттік/жеке) бойынша, жынысы бойынша, жастары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ұйымдардың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бойынша, аудандар бойынша, ұйымдардың түрлері бойынша, жергілікті жердің типі (қала/ауыл) бойынша, меншік нысаны (мемлекеттік/жеке) бойынша, тәрбиелеу және оқыту тілі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Облыстар бойынша, аудандар бойынша, жергілікті жердің типі (қала/ауыл) бойынша, меншік нысаны (мемлекеттік/жеке) бойынша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 жағдайындағы жұмыс істеп тұрған мектепке дейінгі ұйымдардың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бойынша, аудандар бойынша, жергілікті жердің типі (қала/ауыл) бойынша, меншік нысаны (мемлекеттік/жеке)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ұйымдардағы балалар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бойынша, аудандар бойынша, ұйымдардың түрлері бойынша, оқыту тілі бойынша, жергілікті жердің типі (қала/ауыл) бойынша, меншік нысаны (мемлекеттік/жеке) бойынша, жынысы бойынша, жастары бойынша, топтары бойынша, ұлты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арналған мектепке дейінгі ұйымдардың даму мүмкіндіктері шектеулі және жалпы типтегі мектепке дейінгі ұйымдардағы арнайы топтардағы балалар саны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бойынша, аудандар бойынша, ұйымдардың түрлері бойынша, оқыту тілі бойынша, жергілікті жердің типі (қала/ауыл) бойынша, меншік нысаны (мемлекеттік/жеке) бойынша, жынысы бойынша, жастары бойынша, топтары бойынша, ұлты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тәрбиемен және оқытумен қамтылған 1-6 жастағы балалар саны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бойынша, аудандар бойынша, ұйымдардың түрлері бойынша, жергілікті жердің типі (қала/ауыл) бойынша, меншік нысаны (мемлекеттік/жеке) бойынша, жынысы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 1 қыркүйекке 1, 2, 3, 4 және 5, 6, 7 жасқа толған 0 - 7 жастағы балалардың жас құрамы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бойынша, республикалық маңызы бар қалалар мен астана бойынша, аудандар бойынша, ұйымдардың түрлері бойынша, жергілікті жердің типі (қала/ауыл) бойынша, меншік нысаны (мемлекеттік/жеке) бойынша, жынысы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ұйымдарда кезекте тұрған балалар саны, барлығы (оның ішінде 1-6 жастағы және 3-6 жастағы балалар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Облыстар бойынша, республикалық маңызы бар қалалар мен астана бойынша,аудандар бойынша, жергілікті жердің типі (қала/ауыл) бойынша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мекемелердегі педагог қызметкерлердің саны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бойынша, республикалық маңызы бар қалалар мен астана бойынша, аудандар бойынша, ұйымдардың түрлері бойынша, жергілікті жердің типі (қала/ауыл) бойынша, меншік нысаны (мемлекеттік/жеке) бойынша, жынысы бойынша, білім деңгейлері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ұйымдардағы тәрбиешілердің саны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бойынша, республикалық маңызы бар қалалар мен астана бойынша, аудандар бойынша, ұйымдардың түрлері бойынша, жергілікті жердің типі (қала/ауыл) бойынша, меншік нысаны (мемлекеттік/жеке) бойынша, жынысы бойынша, білім деңгейлері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арнайы ұйымдардағы педагогтар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бойынша, республикалық маңызы бар қалалар мен астана бойынша, аудандар бойынша, ұйымдардың түрлері бойынша, жергілікті жердің типі (қала/ауыл) бойынша, меншік нысаны (мемлекеттік/жеке) бойынша, жынысы бойынша, білім деңгейлері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жүйесіндегі негізгі көрсеткіштердің салыстырмалы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көрсеткіштер бойынша жалпы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