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3b5df" w14:textId="c13b5d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статистика саласындағы мемлекеттік монополия субъектісінің тауарларды, жұмыстарды, көрсетілетін қызметтерді өндірумен технологиялық байланысты қызмет түрлерінің тізбесін бекіту туралы" Қазақстан Республикасы Стратегиялық жоспарлау және реформалар агенттігі төрағасының 2022 жылғы 11 ақпандағы № 2 бұйрығына толықтырулар енгізу туралы</w:t>
      </w:r>
    </w:p>
    <w:p>
      <w:pPr>
        <w:spacing w:after="0"/>
        <w:ind w:left="0"/>
        <w:jc w:val="both"/>
      </w:pPr>
      <w:r>
        <w:rPr>
          <w:rFonts w:ascii="Times New Roman"/>
          <w:b w:val="false"/>
          <w:i w:val="false"/>
          <w:color w:val="000000"/>
          <w:sz w:val="28"/>
        </w:rPr>
        <w:t>Қазақстан Республикасының Стратегиялық жоспарлау және реформалар агенттігі төрағасының 2026 жылғы 20 мамырдағы № 6 бұйрығы</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"Мемлекеттік статистика саласындағы мемлекеттік монополия субъектісінің тауарларды, жұмыстарды, көрсетілетін қызметтерді өндірумен технологиялық байланысты қызмет түрлерінің тізбесін бекіту туралы" Қазақстан Республикасы Стратегиялық жоспарлау және реформалар агенттігі төрағасының 2022 жылғы 11 ақпандағы № 2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26798 болып тіркелген) мынадай толықтырулар енгізілсін:</w:t>
      </w:r>
    </w:p>
    <w:bookmarkEnd w:id="1"/>
    <w:bookmarkStart w:name="z6" w:id="2"/>
    <w:p>
      <w:pPr>
        <w:spacing w:after="0"/>
        <w:ind w:left="0"/>
        <w:jc w:val="both"/>
      </w:pPr>
      <w:r>
        <w:rPr>
          <w:rFonts w:ascii="Times New Roman"/>
          <w:b w:val="false"/>
          <w:i w:val="false"/>
          <w:color w:val="000000"/>
          <w:sz w:val="28"/>
        </w:rPr>
        <w:t xml:space="preserve">
      көрсетілген бұйрықпен бекітілген Мемлекеттік статистика саласындағы мемлекеттік монополия субъектісінің тауарларды, жұмыстарды, көрсетілетін қызметтерді өндірумен технологиялық байланысты қызмет түрлерінің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2"/>
    <w:bookmarkStart w:name="z7" w:id="3"/>
    <w:p>
      <w:pPr>
        <w:spacing w:after="0"/>
        <w:ind w:left="0"/>
        <w:jc w:val="both"/>
      </w:pPr>
      <w:r>
        <w:rPr>
          <w:rFonts w:ascii="Times New Roman"/>
          <w:b w:val="false"/>
          <w:i w:val="false"/>
          <w:color w:val="000000"/>
          <w:sz w:val="28"/>
        </w:rPr>
        <w:t xml:space="preserve">
      мынадай мазмұндағы 8 және 9-тармақтармен толықтырылсын: </w:t>
      </w:r>
    </w:p>
    <w:bookmarkEnd w:id="3"/>
    <w:bookmarkStart w:name="z8" w:id="4"/>
    <w:p>
      <w:pPr>
        <w:spacing w:after="0"/>
        <w:ind w:left="0"/>
        <w:jc w:val="both"/>
      </w:pPr>
      <w:r>
        <w:rPr>
          <w:rFonts w:ascii="Times New Roman"/>
          <w:b w:val="false"/>
          <w:i w:val="false"/>
          <w:color w:val="000000"/>
          <w:sz w:val="28"/>
        </w:rPr>
        <w:t xml:space="preserve">
      "8. Реттеушілік саясатты жетілдіру мақсаттары үшін талдамалық ақпаратты одан әрі қалыптастыра отырып, бастапқы статистикалық және (немесе) әкімшілік және (немесе) баламалы деректерді өңдеу және талдау және жүйелік тәуекелдерді, оның ішінде жасанды интеллект технологияларын қолдана отырып анықтау. </w:t>
      </w:r>
    </w:p>
    <w:bookmarkEnd w:id="4"/>
    <w:bookmarkStart w:name="z9" w:id="5"/>
    <w:p>
      <w:pPr>
        <w:spacing w:after="0"/>
        <w:ind w:left="0"/>
        <w:jc w:val="both"/>
      </w:pPr>
      <w:r>
        <w:rPr>
          <w:rFonts w:ascii="Times New Roman"/>
          <w:b w:val="false"/>
          <w:i w:val="false"/>
          <w:color w:val="000000"/>
          <w:sz w:val="28"/>
        </w:rPr>
        <w:t>
      9. Реттеушілік интеллектінің ақпараттық платформасын, оның ішінде жасанды интеллектіні қолдана отырып қалыптастыру, дамыту және (немесе) сүйемелдеу.".</w:t>
      </w:r>
    </w:p>
    <w:bookmarkEnd w:id="5"/>
    <w:bookmarkStart w:name="z10" w:id="6"/>
    <w:p>
      <w:pPr>
        <w:spacing w:after="0"/>
        <w:ind w:left="0"/>
        <w:jc w:val="both"/>
      </w:pPr>
      <w:r>
        <w:rPr>
          <w:rFonts w:ascii="Times New Roman"/>
          <w:b w:val="false"/>
          <w:i w:val="false"/>
          <w:color w:val="000000"/>
          <w:sz w:val="28"/>
        </w:rPr>
        <w:t>
      2. Қазақстан Республикасы Стратегиялық жоспарлау және реформалар агенттігінің Ұлттық статистика бюросы заңнамада белгіленген тәртіппен:</w:t>
      </w:r>
    </w:p>
    <w:bookmarkEnd w:id="6"/>
    <w:bookmarkStart w:name="z11" w:id="7"/>
    <w:p>
      <w:pPr>
        <w:spacing w:after="0"/>
        <w:ind w:left="0"/>
        <w:jc w:val="both"/>
      </w:pPr>
      <w:r>
        <w:rPr>
          <w:rFonts w:ascii="Times New Roman"/>
          <w:b w:val="false"/>
          <w:i w:val="false"/>
          <w:color w:val="000000"/>
          <w:sz w:val="28"/>
        </w:rPr>
        <w:t>
      1) осы бұйрықты қазақ және орыс тілдерінде ресми жариялау және Қазақстан Республикасының Нормативтік құқықтық актілерінің эталондық бақылау банкіне енгізу үшін Қазақстан Республикасы Әділет министрлігінің "Қазақстан Республикасының Заңнама және құқықтық ақпарат институты" шаруашылық жүргізу құқығындағы республикалық мемлекеттік кәсіпорнына жіберуді;</w:t>
      </w:r>
    </w:p>
    <w:bookmarkEnd w:id="7"/>
    <w:bookmarkStart w:name="z12" w:id="8"/>
    <w:p>
      <w:pPr>
        <w:spacing w:after="0"/>
        <w:ind w:left="0"/>
        <w:jc w:val="both"/>
      </w:pPr>
      <w:r>
        <w:rPr>
          <w:rFonts w:ascii="Times New Roman"/>
          <w:b w:val="false"/>
          <w:i w:val="false"/>
          <w:color w:val="000000"/>
          <w:sz w:val="28"/>
        </w:rPr>
        <w:t>
      2) осы бұйрықты Қазақстан Республикасы Стратегиялық жоспарлау және реформалар агенттігінің интернет-ресурсында орналастыруды қамтамасыз етсін.</w:t>
      </w:r>
    </w:p>
    <w:bookmarkEnd w:id="8"/>
    <w:bookmarkStart w:name="z13" w:id="9"/>
    <w:p>
      <w:pPr>
        <w:spacing w:after="0"/>
        <w:ind w:left="0"/>
        <w:jc w:val="both"/>
      </w:pPr>
      <w:r>
        <w:rPr>
          <w:rFonts w:ascii="Times New Roman"/>
          <w:b w:val="false"/>
          <w:i w:val="false"/>
          <w:color w:val="000000"/>
          <w:sz w:val="28"/>
        </w:rPr>
        <w:t>
      3. Осы бұйрықтың орындалуын бақылау Қазақстан Республикасы Стратегиялық жоспарлау және реформалар агенттігі төрағасының жетекшілік ететін орынбасарына жүктелсін.</w:t>
      </w:r>
    </w:p>
    <w:bookmarkEnd w:id="9"/>
    <w:bookmarkStart w:name="z14" w:id="10"/>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Республикасының</w:t>
            </w:r>
          </w:p>
          <w:p>
            <w:pPr>
              <w:spacing w:after="20"/>
              <w:ind w:left="20"/>
              <w:jc w:val="both"/>
            </w:pPr>
          </w:p>
          <w:p>
            <w:pPr>
              <w:spacing w:after="20"/>
              <w:ind w:left="20"/>
              <w:jc w:val="both"/>
            </w:pPr>
            <w:r>
              <w:rPr>
                <w:rFonts w:ascii="Times New Roman"/>
                <w:b w:val="false"/>
                <w:i/>
                <w:color w:val="000000"/>
                <w:sz w:val="20"/>
              </w:rPr>
              <w:t>Стратегиялық жоспарлау және</w:t>
            </w:r>
          </w:p>
          <w:p>
            <w:pPr>
              <w:spacing w:after="0"/>
              <w:ind w:left="0"/>
              <w:jc w:val="left"/>
            </w:pPr>
          </w:p>
          <w:p>
            <w:pPr>
              <w:spacing w:after="20"/>
              <w:ind w:left="20"/>
              <w:jc w:val="both"/>
            </w:pPr>
            <w:r>
              <w:rPr>
                <w:rFonts w:ascii="Times New Roman"/>
                <w:b w:val="false"/>
                <w:i/>
                <w:color w:val="000000"/>
                <w:sz w:val="20"/>
              </w:rPr>
              <w:t>реформалар агенттігінің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Иргалиев</w:t>
            </w:r>
            <w:r>
              <w:rPr>
                <w:rFonts w:ascii="Times New Roman"/>
                <w:b w:val="false"/>
                <w:i w:val="false"/>
                <w:color w:val="000000"/>
                <w:sz w:val="20"/>
              </w:rPr>
              <w:t>
</w:t>
            </w:r>
          </w:p>
        </w:tc>
      </w:tr>
    </w:tbl>
    <w:bookmarkStart w:name="z16" w:id="11"/>
    <w:p>
      <w:pPr>
        <w:spacing w:after="0"/>
        <w:ind w:left="0"/>
        <w:jc w:val="both"/>
      </w:pPr>
      <w:r>
        <w:rPr>
          <w:rFonts w:ascii="Times New Roman"/>
          <w:b w:val="false"/>
          <w:i w:val="false"/>
          <w:color w:val="000000"/>
          <w:sz w:val="28"/>
        </w:rPr>
        <w:t>
      "КЕЛІСІЛДІ"</w:t>
      </w:r>
    </w:p>
    <w:bookmarkEnd w:id="11"/>
    <w:bookmarkStart w:name="z17" w:id="12"/>
    <w:p>
      <w:pPr>
        <w:spacing w:after="0"/>
        <w:ind w:left="0"/>
        <w:jc w:val="both"/>
      </w:pPr>
      <w:r>
        <w:rPr>
          <w:rFonts w:ascii="Times New Roman"/>
          <w:b w:val="false"/>
          <w:i w:val="false"/>
          <w:color w:val="000000"/>
          <w:sz w:val="28"/>
        </w:rPr>
        <w:t>
      Қазақстан Республикасы</w:t>
      </w:r>
    </w:p>
    <w:bookmarkEnd w:id="12"/>
    <w:bookmarkStart w:name="z18" w:id="13"/>
    <w:p>
      <w:pPr>
        <w:spacing w:after="0"/>
        <w:ind w:left="0"/>
        <w:jc w:val="both"/>
      </w:pPr>
      <w:r>
        <w:rPr>
          <w:rFonts w:ascii="Times New Roman"/>
          <w:b w:val="false"/>
          <w:i w:val="false"/>
          <w:color w:val="000000"/>
          <w:sz w:val="28"/>
        </w:rPr>
        <w:t>
      Бәсекелестікті қорғау және</w:t>
      </w:r>
    </w:p>
    <w:bookmarkEnd w:id="13"/>
    <w:bookmarkStart w:name="z19" w:id="14"/>
    <w:p>
      <w:pPr>
        <w:spacing w:after="0"/>
        <w:ind w:left="0"/>
        <w:jc w:val="both"/>
      </w:pPr>
      <w:r>
        <w:rPr>
          <w:rFonts w:ascii="Times New Roman"/>
          <w:b w:val="false"/>
          <w:i w:val="false"/>
          <w:color w:val="000000"/>
          <w:sz w:val="28"/>
        </w:rPr>
        <w:t>
      дамыту агенттігі</w:t>
      </w:r>
    </w:p>
    <w:bookmarkEnd w:id="14"/>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