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8d85f" w14:textId="988d8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Премьер-Министрінің орынбасары – Ұлттық экономика министрінің "Байланысты гранттарды тартуға арналған өтінімдерді ұсыну қағидаларын бекіту туралы" 2025 жылғы 29 мамырдағы № 157 және "Байланысты емес гранттарды тарту, пайдалану, пайдаланылуын мониторингтеу және бағалау қағидаларын бекіту туралы" 2025 жылғы 24 маусымдағы № 181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2026 жылғы 22 маусымдағы № 155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01.07.2026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"Байланысты гранттарды тартуға арналған өтінімдерді ұсыну қағидаларын бекіту туралы" Қазақстан Республикасы Премьер-Министрінің орынбасары – Ұлттық экономика министрінің 2025 жылғы 29 мамырдағы № 157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Байланысты гранттарды тартуға арналған өтінімдерді ұсыну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тармақшасының</w:t>
      </w:r>
      <w:r>
        <w:rPr>
          <w:rFonts w:ascii="Times New Roman"/>
          <w:b w:val="false"/>
          <w:i w:val="false"/>
          <w:color w:val="000000"/>
          <w:sz w:val="28"/>
        </w:rPr>
        <w:t xml:space="preserve"> орыс тіліндегі мәтініне өзгеріс енгізіледі, қазақ тіліндегі мәтіні өзгермейді;</w:t>
      </w:r>
    </w:p>
    <w:bookmarkEnd w:id="3"/>
    <w:bookmarkStart w:name="z10" w:id="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мазмұндағы сегізінші бөлікпен толықтырылсын:</w:t>
      </w:r>
    </w:p>
    <w:bookmarkEnd w:id="4"/>
    <w:bookmarkStart w:name="z11" w:id="5"/>
    <w:p>
      <w:pPr>
        <w:spacing w:after="0"/>
        <w:ind w:left="0"/>
        <w:jc w:val="both"/>
      </w:pPr>
      <w:r>
        <w:rPr>
          <w:rFonts w:ascii="Times New Roman"/>
          <w:b w:val="false"/>
          <w:i w:val="false"/>
          <w:color w:val="000000"/>
          <w:sz w:val="28"/>
        </w:rPr>
        <w:t>
      "Салалық қорытындыны тиісті жергілікті атқарушы органдар береді, оған жетекшілік ететін әкімнің орынбасары (астананың, облыстың, республикалық маңызы бар қаланың) қол қояды.";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орыс тіліндегі мәтініне өзгеріс енгізіледі, қазақ тіліндегі мәтіні өзгермейді.</w:t>
      </w:r>
    </w:p>
    <w:bookmarkStart w:name="z13" w:id="6"/>
    <w:p>
      <w:pPr>
        <w:spacing w:after="0"/>
        <w:ind w:left="0"/>
        <w:jc w:val="both"/>
      </w:pPr>
      <w:r>
        <w:rPr>
          <w:rFonts w:ascii="Times New Roman"/>
          <w:b w:val="false"/>
          <w:i w:val="false"/>
          <w:color w:val="000000"/>
          <w:sz w:val="28"/>
        </w:rPr>
        <w:t xml:space="preserve">
      2. "Байланысты емес гранттарды тарту, пайдалану, пайдаланылуын мониторингтеу және бағалау қағидаларын бекіту туралы" Қазақстан Республикасы Премьер-Министрінің орынбасары – Ұлттық экономика министрінің 2025 жылғы 24 маусымдағы № 181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6"/>
    <w:bookmarkStart w:name="z14" w:id="7"/>
    <w:p>
      <w:pPr>
        <w:spacing w:after="0"/>
        <w:ind w:left="0"/>
        <w:jc w:val="both"/>
      </w:pPr>
      <w:r>
        <w:rPr>
          <w:rFonts w:ascii="Times New Roman"/>
          <w:b w:val="false"/>
          <w:i w:val="false"/>
          <w:color w:val="000000"/>
          <w:sz w:val="28"/>
        </w:rPr>
        <w:t xml:space="preserve">
      көрсетілген бұйрықпен бекітілген Байланысты емес гранттарды тарту, пайдалану, пайдаланылуын мониторингтеу және бағалау </w:t>
      </w:r>
      <w:r>
        <w:rPr>
          <w:rFonts w:ascii="Times New Roman"/>
          <w:b w:val="false"/>
          <w:i w:val="false"/>
          <w:color w:val="000000"/>
          <w:sz w:val="28"/>
        </w:rPr>
        <w:t>қағидаларында:</w:t>
      </w:r>
    </w:p>
    <w:bookmarkEnd w:id="7"/>
    <w:bookmarkStart w:name="z15" w:id="8"/>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8"/>
    <w:bookmarkStart w:name="z16" w:id="9"/>
    <w:p>
      <w:pPr>
        <w:spacing w:after="0"/>
        <w:ind w:left="0"/>
        <w:jc w:val="both"/>
      </w:pPr>
      <w:r>
        <w:rPr>
          <w:rFonts w:ascii="Times New Roman"/>
          <w:b w:val="false"/>
          <w:i w:val="false"/>
          <w:color w:val="000000"/>
          <w:sz w:val="28"/>
        </w:rPr>
        <w:t>
      "1) атқарушы агенттік – байланысты емес гранттардың пайдаланылуын мониторингтеу процесін жүзеге асыратын орталық мемлекеттік орган немесе жергілікті атқарушы орган (астананың, облыстың, республикалық маңызы бар қаланың);";</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үшінші бөлігі мынадай редакцияда жазылсын:</w:t>
      </w:r>
    </w:p>
    <w:bookmarkStart w:name="z18" w:id="10"/>
    <w:p>
      <w:pPr>
        <w:spacing w:after="0"/>
        <w:ind w:left="0"/>
        <w:jc w:val="both"/>
      </w:pPr>
      <w:r>
        <w:rPr>
          <w:rFonts w:ascii="Times New Roman"/>
          <w:b w:val="false"/>
          <w:i w:val="false"/>
          <w:color w:val="000000"/>
          <w:sz w:val="28"/>
        </w:rPr>
        <w:t>
      "Барлық деңгейдегі мәслихаттар аппараттарының өтінімдері тиісті облыстар (астана, республикалық маңызы бар қалалар) әкімдіктерінің өтінімдерінде көрсетіледі.".</w:t>
      </w:r>
    </w:p>
    <w:bookmarkEnd w:id="10"/>
    <w:bookmarkStart w:name="z19" w:id="11"/>
    <w:p>
      <w:pPr>
        <w:spacing w:after="0"/>
        <w:ind w:left="0"/>
        <w:jc w:val="both"/>
      </w:pPr>
      <w:r>
        <w:rPr>
          <w:rFonts w:ascii="Times New Roman"/>
          <w:b w:val="false"/>
          <w:i w:val="false"/>
          <w:color w:val="000000"/>
          <w:sz w:val="28"/>
        </w:rPr>
        <w:t>
      3. Халықаралық экономикалық ынтымақтастық департаменті заңнамада белгіленген тәртіппен осы бұйрықты қол қойылған күнінен бастап бес жұмыс күні ішінде Қазақстан Республикасының нормативтік құқықтық актілерінің эталондық бақылау банкінде және алғашқы ресми жарияланған күнінен кейін Қазақстан Республикасы Ұлттық экономика министрлігінің интернет-ресурсында орналастыру үшін жіберуді қамтамасыз етсін.</w:t>
      </w:r>
    </w:p>
    <w:bookmarkEnd w:id="11"/>
    <w:bookmarkStart w:name="z20" w:id="12"/>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12"/>
    <w:bookmarkStart w:name="z21" w:id="13"/>
    <w:p>
      <w:pPr>
        <w:spacing w:after="0"/>
        <w:ind w:left="0"/>
        <w:jc w:val="both"/>
      </w:pPr>
      <w:r>
        <w:rPr>
          <w:rFonts w:ascii="Times New Roman"/>
          <w:b w:val="false"/>
          <w:i w:val="false"/>
          <w:color w:val="000000"/>
          <w:sz w:val="28"/>
        </w:rPr>
        <w:t>
      5. Осы бұйрық 2026 жылғы 1 шілдеден бастап қолданысқа енгізіледі және ресми жариялануға тиіс.</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экономика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Әмрин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