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0846" w14:textId="33c0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"Шығыстарға шолу жүргізу, мақсаттарды, тақырыптарды, объектілерді, өлшемшарттарды, көлемді (қамтуды), деңгейді, уақыт шеңберін, кезеңділікті айқындау қағидаларын бекіту туралы" Қазақстан Республикасы Ұлттық экономика министрінің міндетін атқарушының 2025 жылғы 23 мамырдағы № 33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22 шілдедегі № 109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"Шығыстарға шолу жүргізу, мақсаттарды, тақырыптарды, объектілерді, өлшемшарттарды, көлемді (қамтуды), деңгейді, уақыт шеңберін, кезеңділікті айқындау қағидаларын бекіту туралы" Қазақстан Республикасы Ұлттық экономика министрінің міндетін атқарушының 2025 жылғы 23 мамырдағы № 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Шығыстарға шолу жүргізу, мақсаттарды, тақырыптарды, объектілерді, өлшемшарттарды, көлемді (қамтуды), деңгейді, уақыт шеңберін, кезеңділікті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Шығыстарға шолу осы Қағидаларда көзделген түрлер бойынша және өзге де жағдайларда республикалық немесе тиісті жергілікті бюджет комиссиясының, Қазақстан Республикасы Құрылтайының бейінді тұрақты комитеттерінің және (немесе) Қазақстан Республикасы Үкіметінің немесе жергілікті атқарушы органның шешімі негізінде жүргізіледі.";</w:t>
      </w:r>
    </w:p>
    <w:bookmarkEnd w:id="3"/>
    <w:bookmarkStart w:name="z9" w:id="4"/>
    <w:p>
      <w:pPr>
        <w:spacing w:after="0"/>
        <w:ind w:left="0"/>
        <w:jc w:val="both"/>
      </w:pPr>
      <w:r>
        <w:rPr>
          <w:rFonts w:ascii="Times New Roman"/>
          <w:b w:val="false"/>
          <w:i w:val="false"/>
          <w:color w:val="000000"/>
          <w:sz w:val="28"/>
        </w:rPr>
        <w:t>
      мынадай мазмұндағы 7-1-тармақпен толықтырылсын:</w:t>
      </w:r>
    </w:p>
    <w:bookmarkEnd w:id="4"/>
    <w:bookmarkStart w:name="z10" w:id="5"/>
    <w:p>
      <w:pPr>
        <w:spacing w:after="0"/>
        <w:ind w:left="0"/>
        <w:jc w:val="both"/>
      </w:pPr>
      <w:r>
        <w:rPr>
          <w:rFonts w:ascii="Times New Roman"/>
          <w:b w:val="false"/>
          <w:i w:val="false"/>
          <w:color w:val="000000"/>
          <w:sz w:val="28"/>
        </w:rPr>
        <w:t>
      "7-1. Бюджетті жоспарлау шеңберінде жүргізілетін шығыстарға шолу ағымдағы қаржы жылының 1 маусымынан кешіктірілмей аяқталады.";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"8. Шығыстарға шолу жүргізу жөніндегі уәкілетті орган 10 (он) жұмыс күні ішінде шығыстарға шолуды, оны жүргізу қорытындылары бойынша тұжырымдар мен ұсынымдарды Қазақстан Республикасының Үкіметіне немесе жергілікті атқарушы органға немесе республикалық немесе тиісті жергілікті бюджет комиссиясына немесе егер осы шолу олардың ұсынысы бойынша жүргізілген болса Қазақстан Республикасы Құрылтайының бейінді тұрақты комитетіне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"12. Шығыстарға стратегиялық шолу кезекті үш жылдық кезеңге:</w:t>
      </w:r>
    </w:p>
    <w:bookmarkEnd w:id="7"/>
    <w:bookmarkStart w:name="z15" w:id="8"/>
    <w:p>
      <w:pPr>
        <w:spacing w:after="0"/>
        <w:ind w:left="0"/>
        <w:jc w:val="both"/>
      </w:pPr>
      <w:r>
        <w:rPr>
          <w:rFonts w:ascii="Times New Roman"/>
          <w:b w:val="false"/>
          <w:i w:val="false"/>
          <w:color w:val="000000"/>
          <w:sz w:val="28"/>
        </w:rPr>
        <w:t>
      1) мемлекеттік жоспарлау жөніндегі орталық уәкілетті орган тиісті мемлекеттік органдармен бірлесіп мемлекеттік органдардың даму жоспарларын;</w:t>
      </w:r>
    </w:p>
    <w:bookmarkEnd w:id="8"/>
    <w:bookmarkStart w:name="z16" w:id="9"/>
    <w:p>
      <w:pPr>
        <w:spacing w:after="0"/>
        <w:ind w:left="0"/>
        <w:jc w:val="both"/>
      </w:pPr>
      <w:r>
        <w:rPr>
          <w:rFonts w:ascii="Times New Roman"/>
          <w:b w:val="false"/>
          <w:i w:val="false"/>
          <w:color w:val="000000"/>
          <w:sz w:val="28"/>
        </w:rPr>
        <w:t>
      2) мемлекеттік жоспарлау жөніндегі жергілікті уәкілетті орган тиісті жергілікті атқарушы органдармен бірлесіп астананың, облыстардың, республикалық маңызы бар қалалардың даму жоспарларын;</w:t>
      </w:r>
    </w:p>
    <w:bookmarkEnd w:id="9"/>
    <w:bookmarkStart w:name="z17" w:id="10"/>
    <w:p>
      <w:pPr>
        <w:spacing w:after="0"/>
        <w:ind w:left="0"/>
        <w:jc w:val="both"/>
      </w:pPr>
      <w:r>
        <w:rPr>
          <w:rFonts w:ascii="Times New Roman"/>
          <w:b w:val="false"/>
          <w:i w:val="false"/>
          <w:color w:val="000000"/>
          <w:sz w:val="28"/>
        </w:rPr>
        <w:t>
      3) квазимемлекеттік сектор субъектілері тиісті мемлекеттік органдар – бюджеттік бағдарламалар әкімшілерімен бірлесіп бюджет қаражаты жоспарланатын квазимемлекеттік сектор субъектілерінің даму жоспарларын немесе іс-шаралар жоспарларын әзірлеу кезінде жүргізіледі.</w:t>
      </w:r>
    </w:p>
    <w:bookmarkEnd w:id="10"/>
    <w:bookmarkStart w:name="z18" w:id="11"/>
    <w:p>
      <w:pPr>
        <w:spacing w:after="0"/>
        <w:ind w:left="0"/>
        <w:jc w:val="both"/>
      </w:pPr>
      <w:r>
        <w:rPr>
          <w:rFonts w:ascii="Times New Roman"/>
          <w:b w:val="false"/>
          <w:i w:val="false"/>
          <w:color w:val="000000"/>
          <w:sz w:val="28"/>
        </w:rPr>
        <w:t>
      Шығыстарға стратегиялық шолу Бюджет кодексінің 43-бабының 5-тармағына сәйкес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20" w:id="12"/>
    <w:p>
      <w:pPr>
        <w:spacing w:after="0"/>
        <w:ind w:left="0"/>
        <w:jc w:val="both"/>
      </w:pPr>
      <w:r>
        <w:rPr>
          <w:rFonts w:ascii="Times New Roman"/>
          <w:b w:val="false"/>
          <w:i w:val="false"/>
          <w:color w:val="000000"/>
          <w:sz w:val="28"/>
        </w:rPr>
        <w:t>
      "17. Бюджеттік бағдарламалар әкімшілерінің шығыстар лимитін қалыптастыру шеңберінде тұрақты сипаттағы шартсыз базалық шығыстарды белгілеу кезінде шығыстарға бюджеттік шолу кезінде тиісті бюджет шығыстарының тиімділігіне, нәтижелілігіне және экономикалық орындылығына талдау жүргізіледі, мемлекеттік аудит пен қаржылық бақылау, мониторинг және нәтижелерді бағалау қорытындыларын ескере отырып, мемлекеттік органдардың даму жоспарларының, астананың, облыстардың, республикалық маңызы бар қалалардың даму жоспарларының, инвестициялық жоспарлардың, бюджеттік сұраулардың, бюджеттік бағдарламалар паспорттарының ақпараттары мен көрсеткіштеріне, бюджеттік сұранымдарға, бюджеттік бағдарламалар паспорттарына, ең төмен әлеуметтік стандарттарға, инженерлік-коммуникациялық, көліктік инфрақұрылымдардың ең төмен стандарттарына, елді мекендерге арналған өңірлік стандарттарға талдау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"21. Шығыстарды инвестициялық шолу кезінде мемлекеттік органның немесе астананың, облыстың, республикалық маңызы бар қаланың даму жоспарларында немесе даму жоспарының жобасында мемлекеттік инвестициялық жобалардың іске асырылуына талдау жүргізіледі, инвестициялық жоспарлардың (жобалардың) нысаналы көрсеткіштерімен байланыстыру, қаржыландыруды (жеткіліксіз қаржыландыруды) қамтамасыз ету, жобалардың қымбаттауы және шешу жолдары жүргізіледі.</w:t>
      </w:r>
    </w:p>
    <w:bookmarkEnd w:id="13"/>
    <w:bookmarkStart w:name="z23" w:id="14"/>
    <w:p>
      <w:pPr>
        <w:spacing w:after="0"/>
        <w:ind w:left="0"/>
        <w:jc w:val="both"/>
      </w:pPr>
      <w:r>
        <w:rPr>
          <w:rFonts w:ascii="Times New Roman"/>
          <w:b w:val="false"/>
          <w:i w:val="false"/>
          <w:color w:val="000000"/>
          <w:sz w:val="28"/>
        </w:rPr>
        <w:t>
      Шығыстарға жүргізілген шолу нәтижелері бойынша жұмыс тобы шығыстарға шолу жүргізу жөніндегі уәкілетті органға:</w:t>
      </w:r>
    </w:p>
    <w:bookmarkEnd w:id="14"/>
    <w:bookmarkStart w:name="z24" w:id="15"/>
    <w:p>
      <w:pPr>
        <w:spacing w:after="0"/>
        <w:ind w:left="0"/>
        <w:jc w:val="both"/>
      </w:pPr>
      <w:r>
        <w:rPr>
          <w:rFonts w:ascii="Times New Roman"/>
          <w:b w:val="false"/>
          <w:i w:val="false"/>
          <w:color w:val="000000"/>
          <w:sz w:val="28"/>
        </w:rPr>
        <w:t>
      1) мемлекеттік инвестициялық жобалардың мемлекеттік жоспарлау жүйесі құжаттарына, Қазақстан Республикасы Президентінің Қазақстан Республикасының біртұтас халқына жыл сайынғы жолдауларына сәйкестігі;</w:t>
      </w:r>
    </w:p>
    <w:bookmarkEnd w:id="15"/>
    <w:bookmarkStart w:name="z25" w:id="16"/>
    <w:p>
      <w:pPr>
        <w:spacing w:after="0"/>
        <w:ind w:left="0"/>
        <w:jc w:val="both"/>
      </w:pPr>
      <w:r>
        <w:rPr>
          <w:rFonts w:ascii="Times New Roman"/>
          <w:b w:val="false"/>
          <w:i w:val="false"/>
          <w:color w:val="000000"/>
          <w:sz w:val="28"/>
        </w:rPr>
        <w:t>
      2) қаржыландыру көлемінің негізділігі және мемлекеттік инвестициялық жобалардың басымдылығын айқындау;</w:t>
      </w:r>
    </w:p>
    <w:bookmarkEnd w:id="16"/>
    <w:bookmarkStart w:name="z26" w:id="17"/>
    <w:p>
      <w:pPr>
        <w:spacing w:after="0"/>
        <w:ind w:left="0"/>
        <w:jc w:val="both"/>
      </w:pPr>
      <w:r>
        <w:rPr>
          <w:rFonts w:ascii="Times New Roman"/>
          <w:b w:val="false"/>
          <w:i w:val="false"/>
          <w:color w:val="000000"/>
          <w:sz w:val="28"/>
        </w:rPr>
        <w:t>
      3) мемлекеттік инвестициялық жобаларды іске асырудан экономиканың аралас салаларына (аяларына) болжамды мультипликативтік әлеуметтік-экономикалық әсерді, оның ішінде бюджеттің кіріс бөлігін толықтыруға, жаңа жұмыс орындарын құруға ықпалы;</w:t>
      </w:r>
    </w:p>
    <w:bookmarkEnd w:id="17"/>
    <w:bookmarkStart w:name="z27" w:id="18"/>
    <w:p>
      <w:pPr>
        <w:spacing w:after="0"/>
        <w:ind w:left="0"/>
        <w:jc w:val="both"/>
      </w:pPr>
      <w:r>
        <w:rPr>
          <w:rFonts w:ascii="Times New Roman"/>
          <w:b w:val="false"/>
          <w:i w:val="false"/>
          <w:color w:val="000000"/>
          <w:sz w:val="28"/>
        </w:rPr>
        <w:t>
      4) мемлекеттік инвестициялық жобалар іске асырылған жағдайдағы ықтимал тәуекелдер мен оларды барынша азайту жөніндегі іс-шаралар;</w:t>
      </w:r>
    </w:p>
    <w:bookmarkEnd w:id="18"/>
    <w:bookmarkStart w:name="z28" w:id="19"/>
    <w:p>
      <w:pPr>
        <w:spacing w:after="0"/>
        <w:ind w:left="0"/>
        <w:jc w:val="both"/>
      </w:pPr>
      <w:r>
        <w:rPr>
          <w:rFonts w:ascii="Times New Roman"/>
          <w:b w:val="false"/>
          <w:i w:val="false"/>
          <w:color w:val="000000"/>
          <w:sz w:val="28"/>
        </w:rPr>
        <w:t>
      5) аяқталмаған мемлекеттік инвестициялық жобалардың қымбаттауы, жете қаржыландырылмауы және жай-күйі туралы тұжырымдар ұсынады.";</w:t>
      </w:r>
    </w:p>
    <w:bookmarkEnd w:id="19"/>
    <w:bookmarkStart w:name="z29" w:id="20"/>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0"/>
    <w:bookmarkStart w:name="z30" w:id="21"/>
    <w:p>
      <w:pPr>
        <w:spacing w:after="0"/>
        <w:ind w:left="0"/>
        <w:jc w:val="both"/>
      </w:pPr>
      <w:r>
        <w:rPr>
          <w:rFonts w:ascii="Times New Roman"/>
          <w:b w:val="false"/>
          <w:i w:val="false"/>
          <w:color w:val="000000"/>
          <w:sz w:val="28"/>
        </w:rPr>
        <w:t>
      "5) шығыстарды шолу жөніндегі есепті дайындау, оны жүргізу қорытындылары бойынша Қазақстан Республикасының Үкіметіне немесе жергілікті атқарушы органға немесе егер осы шолу олардың ұсынысы бойынша жүргізілген жағдайда республикалық немесе тиісті жергілікті бюджет комиссиясына, Қазақстан Республикасы Құрылтайының бейінді тұрақты комитетіне тұжырымдар мен ұсынымдар беру.";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 мынадай редакцияда жазылсын:</w:t>
      </w:r>
    </w:p>
    <w:bookmarkStart w:name="z32" w:id="22"/>
    <w:p>
      <w:pPr>
        <w:spacing w:after="0"/>
        <w:ind w:left="0"/>
        <w:jc w:val="both"/>
      </w:pPr>
      <w:r>
        <w:rPr>
          <w:rFonts w:ascii="Times New Roman"/>
          <w:b w:val="false"/>
          <w:i w:val="false"/>
          <w:color w:val="000000"/>
          <w:sz w:val="28"/>
        </w:rPr>
        <w:t>
      "24. Шығыстарды шолу объектілерінің тізбесі бюджеттік бағдарламалар әкімшілерінің ұсыныстарын ескере отырып, сондай-ақ:</w:t>
      </w:r>
    </w:p>
    <w:bookmarkEnd w:id="22"/>
    <w:bookmarkStart w:name="z33" w:id="23"/>
    <w:p>
      <w:pPr>
        <w:spacing w:after="0"/>
        <w:ind w:left="0"/>
        <w:jc w:val="both"/>
      </w:pPr>
      <w:r>
        <w:rPr>
          <w:rFonts w:ascii="Times New Roman"/>
          <w:b w:val="false"/>
          <w:i w:val="false"/>
          <w:color w:val="000000"/>
          <w:sz w:val="28"/>
        </w:rPr>
        <w:t>
      1) Құрылтай депутаттары отырыстарының;</w:t>
      </w:r>
    </w:p>
    <w:bookmarkEnd w:id="23"/>
    <w:bookmarkStart w:name="z34" w:id="24"/>
    <w:p>
      <w:pPr>
        <w:spacing w:after="0"/>
        <w:ind w:left="0"/>
        <w:jc w:val="both"/>
      </w:pPr>
      <w:r>
        <w:rPr>
          <w:rFonts w:ascii="Times New Roman"/>
          <w:b w:val="false"/>
          <w:i w:val="false"/>
          <w:color w:val="000000"/>
          <w:sz w:val="28"/>
        </w:rPr>
        <w:t>
      2) Қазақстан Республикасының Үкіметі жанындағы комиссиялардың, кеңестердің, консультативтік-кеңесші органдар шешімдерінің;</w:t>
      </w:r>
    </w:p>
    <w:bookmarkEnd w:id="24"/>
    <w:bookmarkStart w:name="z35" w:id="25"/>
    <w:p>
      <w:pPr>
        <w:spacing w:after="0"/>
        <w:ind w:left="0"/>
        <w:jc w:val="both"/>
      </w:pPr>
      <w:r>
        <w:rPr>
          <w:rFonts w:ascii="Times New Roman"/>
          <w:b w:val="false"/>
          <w:i w:val="false"/>
          <w:color w:val="000000"/>
          <w:sz w:val="28"/>
        </w:rPr>
        <w:t>
      3) Жоғары аудиторлық палатаның және ішкі мемлекеттік аудит жөніндегі уәкілетті орган аудитінің нәтижелері мен ұсынымдары бойынша қалыптастырылады.";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"25. Республикалық немесе тиісті жергілікті бюджет комиссиясы:</w:t>
      </w:r>
    </w:p>
    <w:bookmarkEnd w:id="26"/>
    <w:bookmarkStart w:name="z38" w:id="27"/>
    <w:p>
      <w:pPr>
        <w:spacing w:after="0"/>
        <w:ind w:left="0"/>
        <w:jc w:val="both"/>
      </w:pPr>
      <w:r>
        <w:rPr>
          <w:rFonts w:ascii="Times New Roman"/>
          <w:b w:val="false"/>
          <w:i w:val="false"/>
          <w:color w:val="000000"/>
          <w:sz w:val="28"/>
        </w:rPr>
        <w:t>
      1) шығыстарды шолу салаларын (аяларын), объектілерін және мақсаттарын;</w:t>
      </w:r>
    </w:p>
    <w:bookmarkEnd w:id="27"/>
    <w:bookmarkStart w:name="z39" w:id="28"/>
    <w:p>
      <w:pPr>
        <w:spacing w:after="0"/>
        <w:ind w:left="0"/>
        <w:jc w:val="both"/>
      </w:pPr>
      <w:r>
        <w:rPr>
          <w:rFonts w:ascii="Times New Roman"/>
          <w:b w:val="false"/>
          <w:i w:val="false"/>
          <w:color w:val="000000"/>
          <w:sz w:val="28"/>
        </w:rPr>
        <w:t>
      2) шығыстарды шолуды қамту түрі мен дәрежесін;</w:t>
      </w:r>
    </w:p>
    <w:bookmarkEnd w:id="28"/>
    <w:bookmarkStart w:name="z40" w:id="29"/>
    <w:p>
      <w:pPr>
        <w:spacing w:after="0"/>
        <w:ind w:left="0"/>
        <w:jc w:val="both"/>
      </w:pPr>
      <w:r>
        <w:rPr>
          <w:rFonts w:ascii="Times New Roman"/>
          <w:b w:val="false"/>
          <w:i w:val="false"/>
          <w:color w:val="000000"/>
          <w:sz w:val="28"/>
        </w:rPr>
        <w:t>
      3) жұмыс топтарын құру мерзімдерін;</w:t>
      </w:r>
    </w:p>
    <w:bookmarkEnd w:id="29"/>
    <w:bookmarkStart w:name="z41" w:id="30"/>
    <w:p>
      <w:pPr>
        <w:spacing w:after="0"/>
        <w:ind w:left="0"/>
        <w:jc w:val="both"/>
      </w:pPr>
      <w:r>
        <w:rPr>
          <w:rFonts w:ascii="Times New Roman"/>
          <w:b w:val="false"/>
          <w:i w:val="false"/>
          <w:color w:val="000000"/>
          <w:sz w:val="28"/>
        </w:rPr>
        <w:t>
      4) шығыстарға шолу жүргізу мерзімдерін;</w:t>
      </w:r>
    </w:p>
    <w:bookmarkEnd w:id="30"/>
    <w:bookmarkStart w:name="z42" w:id="31"/>
    <w:p>
      <w:pPr>
        <w:spacing w:after="0"/>
        <w:ind w:left="0"/>
        <w:jc w:val="both"/>
      </w:pPr>
      <w:r>
        <w:rPr>
          <w:rFonts w:ascii="Times New Roman"/>
          <w:b w:val="false"/>
          <w:i w:val="false"/>
          <w:color w:val="000000"/>
          <w:sz w:val="28"/>
        </w:rPr>
        <w:t>
      5) шығыстарға шолу туралы есепті ұсыну мерзімдерін айқындайды.";</w:t>
      </w:r>
    </w:p>
    <w:bookmarkEnd w:id="31"/>
    <w:bookmarkStart w:name="z43" w:id="32"/>
    <w:p>
      <w:pPr>
        <w:spacing w:after="0"/>
        <w:ind w:left="0"/>
        <w:jc w:val="both"/>
      </w:pPr>
      <w:r>
        <w:rPr>
          <w:rFonts w:ascii="Times New Roman"/>
          <w:b w:val="false"/>
          <w:i w:val="false"/>
          <w:color w:val="000000"/>
          <w:sz w:val="28"/>
        </w:rPr>
        <w:t>
      32-тармақ мынадай редакцияда жазылсын:</w:t>
      </w:r>
    </w:p>
    <w:bookmarkEnd w:id="32"/>
    <w:bookmarkStart w:name="z44" w:id="33"/>
    <w:p>
      <w:pPr>
        <w:spacing w:after="0"/>
        <w:ind w:left="0"/>
        <w:jc w:val="both"/>
      </w:pPr>
      <w:r>
        <w:rPr>
          <w:rFonts w:ascii="Times New Roman"/>
          <w:b w:val="false"/>
          <w:i w:val="false"/>
          <w:color w:val="000000"/>
          <w:sz w:val="28"/>
        </w:rPr>
        <w:t>
      "32. Шығыстарды шолу тақырыбы шешілуіне шығыстарға шолу бағытталған мәселенің проблематикасымен айқындалады.</w:t>
      </w:r>
    </w:p>
    <w:bookmarkEnd w:id="33"/>
    <w:bookmarkStart w:name="z45" w:id="34"/>
    <w:p>
      <w:pPr>
        <w:spacing w:after="0"/>
        <w:ind w:left="0"/>
        <w:jc w:val="both"/>
      </w:pPr>
      <w:r>
        <w:rPr>
          <w:rFonts w:ascii="Times New Roman"/>
          <w:b w:val="false"/>
          <w:i w:val="false"/>
          <w:color w:val="000000"/>
          <w:sz w:val="28"/>
        </w:rPr>
        <w:t>
      Шолу тақырыбын республикалық немесе тиісті жергілікті бюджет комиссиясы, егер осы шолу олардың ұсынысы бойынша жүргізілсе Қазақстан Республикасы Құрылтайының бейінді тұрақты комитеттері ұсынады.";</w:t>
      </w:r>
    </w:p>
    <w:bookmarkEnd w:id="34"/>
    <w:bookmarkStart w:name="z46" w:id="35"/>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35"/>
    <w:bookmarkStart w:name="z47" w:id="36"/>
    <w:p>
      <w:pPr>
        <w:spacing w:after="0"/>
        <w:ind w:left="0"/>
        <w:jc w:val="both"/>
      </w:pPr>
      <w:r>
        <w:rPr>
          <w:rFonts w:ascii="Times New Roman"/>
          <w:b w:val="false"/>
          <w:i w:val="false"/>
          <w:color w:val="000000"/>
          <w:sz w:val="28"/>
        </w:rPr>
        <w:t>
      "19) мемлекеттік органдардың даму жоспарларының және астананың, облыстардың, республикалық маңызы бар қалалардың даму жоспарларының мақсаттарына қол жеткізу бойынша мемлекеттік органдар қызметінің тиімділігін бағалау бөлігінде Қазақстан Республикасының Жоғары аудиторлық палатасы және бюджеттік бағдарламалардың түпкілікті нәтижелеріне қол жеткізу бойынша мемлекеттік органдар қызметінің тиімділігін бағалау бөлігінде бюджеттің артқарылуы жөніндегі уәкілетті мемлекеттік орган жүргізетін орталық мемлекеттік органдардың және астананың, облыстардың, республикалық маңызы бар қалалардың жергілікті атқарушы органдары қызметінің тиімділігін жыл сайынғы бағалау жүйесіне сәйкес мақсаттарға қол жеткізу жөніндегі операциялық бағалау;".</w:t>
      </w:r>
    </w:p>
    <w:bookmarkEnd w:id="36"/>
    <w:bookmarkStart w:name="z48" w:id="37"/>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заңнамада белгіленген тәртіппен осы бұйрықты қол қойылған күнінен бастап бес жұмыс күні ішінде Қазақстан Республикасының нормативтік құқықтық актілерінің эталондық бақылау банкінде және алғашқы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37"/>
    <w:bookmarkStart w:name="z49" w:id="3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8"/>
    <w:bookmarkStart w:name="z50"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