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b3eb82" w14:textId="5b3eb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экономика министрлігінің Табиғи монополияларды реттеу комитеті туралы ережені бекіту және Қазақстан Республикасы Ұлттық экономика министрінің кейбір бұйрықтарының күші жойылды деп тану туралы" Қазақстан Республикасы Ұлттық экономика министрінің 2019 жылғы 29 шілдедегі № 190 бұйрығына толықтырулар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2026 жылғы 3 наурыздағы № 72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1."Қазақстан Республикасы Ұлттық экономика министрлігінің Табиғи монополияларды реттеу комитеті туралы ережені бекіту және Қазақстан Республикасы Ұлттық экономика министрінің кейбір бұйрықтарының күші жойылды деп тану туралы" Қазақстан Республикасы Ұлттық экономика министрінің 2019 жылғы 29 шілдедегі № 190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Аталған бұйрықпен бекітілген Қазақстан Республикасы Ұлттық экономика министрлігінің Табиғи монополиялар реттеу комитеті туралы Ереженің </w:t>
      </w:r>
      <w:r>
        <w:rPr>
          <w:rFonts w:ascii="Times New Roman"/>
          <w:b w:val="false"/>
          <w:i w:val="false"/>
          <w:color w:val="000000"/>
          <w:sz w:val="28"/>
        </w:rPr>
        <w:t>15-тармағы</w:t>
      </w:r>
      <w:r>
        <w:rPr>
          <w:rFonts w:ascii="Times New Roman"/>
          <w:b w:val="false"/>
          <w:i w:val="false"/>
          <w:color w:val="000000"/>
          <w:sz w:val="28"/>
        </w:rPr>
        <w:t xml:space="preserve"> мынадай мазмұндағы 19-1), 19-2) және 19-3) тармақшалармен толықтырылсын:</w:t>
      </w:r>
    </w:p>
    <w:bookmarkEnd w:id="2"/>
    <w:bookmarkStart w:name="z7" w:id="3"/>
    <w:p>
      <w:pPr>
        <w:spacing w:after="0"/>
        <w:ind w:left="0"/>
        <w:jc w:val="both"/>
      </w:pPr>
      <w:r>
        <w:rPr>
          <w:rFonts w:ascii="Times New Roman"/>
          <w:b w:val="false"/>
          <w:i w:val="false"/>
          <w:color w:val="000000"/>
          <w:sz w:val="28"/>
        </w:rPr>
        <w:t>
      "19-1) тарифтердің өсуі есебінен тұтынушыларға түсетін жүктеменің біркелкі және теңгерімді бөлінуі тұрғысынан талдау жүргізу;</w:t>
      </w:r>
    </w:p>
    <w:bookmarkEnd w:id="3"/>
    <w:bookmarkStart w:name="z8" w:id="4"/>
    <w:p>
      <w:pPr>
        <w:spacing w:after="0"/>
        <w:ind w:left="0"/>
        <w:jc w:val="both"/>
      </w:pPr>
      <w:r>
        <w:rPr>
          <w:rFonts w:ascii="Times New Roman"/>
          <w:b w:val="false"/>
          <w:i w:val="false"/>
          <w:color w:val="000000"/>
          <w:sz w:val="28"/>
        </w:rPr>
        <w:t>
      19-2) бекітілген инвестициялық бағдарламаның орындалуына техникалық сараптама жүргізу, реттеліп көрсетілетін қызметтердің сапасы мен сенімділігі көрсеткіштерін сақталуын және табиғи монополия субъектілері қызметінің тиімділік көрсеткіштеріне қол жеткізу бағалау әдістемесін әзірлеу және бекіту;</w:t>
      </w:r>
    </w:p>
    <w:bookmarkEnd w:id="4"/>
    <w:bookmarkStart w:name="z9" w:id="5"/>
    <w:p>
      <w:pPr>
        <w:spacing w:after="0"/>
        <w:ind w:left="0"/>
        <w:jc w:val="both"/>
      </w:pPr>
      <w:r>
        <w:rPr>
          <w:rFonts w:ascii="Times New Roman"/>
          <w:b w:val="false"/>
          <w:i w:val="false"/>
          <w:color w:val="000000"/>
          <w:sz w:val="28"/>
        </w:rPr>
        <w:t>
      19-3) бекітілген инвестициялық бағдарламаның орындалуына техникалық сараптама жүргізетін уәкілетті тұлғалардың (сарапшылар, сараптау ұйымдары) тізімін (тіркелімін) жүргізу, реттеліп көрсетілетін қызметтердің сапа мен сенімділік көрсеткіштерін сақтау және табиғи монополия субъектілері қызметінің тиімділік көрсеткіштеріне қол жеткізу;".</w:t>
      </w:r>
    </w:p>
    <w:bookmarkEnd w:id="5"/>
    <w:bookmarkStart w:name="z10" w:id="6"/>
    <w:p>
      <w:pPr>
        <w:spacing w:after="0"/>
        <w:ind w:left="0"/>
        <w:jc w:val="both"/>
      </w:pPr>
      <w:r>
        <w:rPr>
          <w:rFonts w:ascii="Times New Roman"/>
          <w:b w:val="false"/>
          <w:i w:val="false"/>
          <w:color w:val="000000"/>
          <w:sz w:val="28"/>
        </w:rPr>
        <w:t>
      2. Қазақстан Республикасы Ұлттық экономика министрлігінің Табиғи монополиялар реттеу комитеті заңнамада белгілінген тәртіппен осы бұйрыққа қол қойылған күннен бастап бес жұмыс күні ішінде оны Қазақстан Республикасының нормативтік құқықтық актілерінің Эталондық бақылау банкіге және Қазақстан Республикасы Ұлттық экономика министрлігінің интернет-ресурсында оның алғашқы ресми жарияланған күнінен орналастыру үшін жіберуді қамтамасыз етсін.</w:t>
      </w:r>
    </w:p>
    <w:bookmarkEnd w:id="6"/>
    <w:bookmarkStart w:name="z11" w:id="7"/>
    <w:p>
      <w:pPr>
        <w:spacing w:after="0"/>
        <w:ind w:left="0"/>
        <w:jc w:val="both"/>
      </w:pPr>
      <w:r>
        <w:rPr>
          <w:rFonts w:ascii="Times New Roman"/>
          <w:b w:val="false"/>
          <w:i w:val="false"/>
          <w:color w:val="000000"/>
          <w:sz w:val="28"/>
        </w:rPr>
        <w:t>
      3. Осы бұйрықтың орындауын бақылау Қазақстан Республикасы Ұлттық экономика министрлігінің жетекшілік ететін вице-министріне жүктелсін.</w:t>
      </w:r>
    </w:p>
    <w:bookmarkEnd w:id="7"/>
    <w:bookmarkStart w:name="z12" w:id="8"/>
    <w:p>
      <w:pPr>
        <w:spacing w:after="0"/>
        <w:ind w:left="0"/>
        <w:jc w:val="both"/>
      </w:pPr>
      <w:r>
        <w:rPr>
          <w:rFonts w:ascii="Times New Roman"/>
          <w:b w:val="false"/>
          <w:i w:val="false"/>
          <w:color w:val="000000"/>
          <w:sz w:val="28"/>
        </w:rPr>
        <w:t xml:space="preserve">
      4. Осы бұйрық оның алғашқы ресми жарияланған күнінен кейін күнтізбелік күн өткен соң қолданысқа енгізілді. </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Жұманғарин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