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6576" w14:textId="2a96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қарашадағы № 46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2026 жылғы 16 сәуірдегі № 241 шешімі</w:t>
      </w:r>
    </w:p>
    <w:p>
      <w:pPr>
        <w:spacing w:after="0"/>
        <w:ind w:left="0"/>
        <w:jc w:val="both"/>
      </w:pPr>
      <w:bookmarkStart w:name="z4" w:id="0"/>
      <w:r>
        <w:rPr>
          <w:rFonts w:ascii="Times New Roman"/>
          <w:b w:val="false"/>
          <w:i w:val="false"/>
          <w:color w:val="000000"/>
          <w:sz w:val="28"/>
        </w:rPr>
        <w:t>
      Бейімбет Майлин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қарашадағы </w:t>
      </w:r>
      <w:r>
        <w:rPr>
          <w:rFonts w:ascii="Times New Roman"/>
          <w:b w:val="false"/>
          <w:i w:val="false"/>
          <w:color w:val="000000"/>
          <w:sz w:val="28"/>
        </w:rPr>
        <w:t>№ 46</w:t>
      </w:r>
      <w:r>
        <w:rPr>
          <w:rFonts w:ascii="Times New Roman"/>
          <w:b w:val="false"/>
          <w:i w:val="false"/>
          <w:color w:val="000000"/>
          <w:sz w:val="28"/>
        </w:rPr>
        <w:t xml:space="preserve"> шешіміне (Нормативтік құқықтық актілерді мемлекеттік тіркеу тізілімінде № 10082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
    <w:bookmarkStart w:name="z16" w:id="10"/>
    <w:p>
      <w:pPr>
        <w:spacing w:after="0"/>
        <w:ind w:left="0"/>
        <w:jc w:val="both"/>
      </w:pPr>
      <w:r>
        <w:rPr>
          <w:rFonts w:ascii="Times New Roman"/>
          <w:b w:val="false"/>
          <w:i w:val="false"/>
          <w:color w:val="000000"/>
          <w:sz w:val="28"/>
        </w:rPr>
        <w:t>
      6) бұрын техникалық, кәсіптік, орта білімнен кейінгі немесе жоғары білім алу үшін әлеуметтік көмек алған адамдарға, ақшалай көмек түрінде, оқуын аяқтау үшін,табыстарын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0"/>
    <w:bookmarkStart w:name="z17" w:id="11"/>
    <w:p>
      <w:pPr>
        <w:spacing w:after="0"/>
        <w:ind w:left="0"/>
        <w:jc w:val="both"/>
      </w:pPr>
      <w:r>
        <w:rPr>
          <w:rFonts w:ascii="Times New Roman"/>
          <w:b w:val="false"/>
          <w:i w:val="false"/>
          <w:color w:val="000000"/>
          <w:sz w:val="28"/>
        </w:rPr>
        <w:t>
      7)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1"/>
    <w:bookmarkStart w:name="z18" w:id="12"/>
    <w:p>
      <w:pPr>
        <w:spacing w:after="0"/>
        <w:ind w:left="0"/>
        <w:jc w:val="both"/>
      </w:pPr>
      <w:r>
        <w:rPr>
          <w:rFonts w:ascii="Times New Roman"/>
          <w:b w:val="false"/>
          <w:i w:val="false"/>
          <w:color w:val="000000"/>
          <w:sz w:val="28"/>
        </w:rPr>
        <w:t>
      8)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4"/>
    <w:bookmarkStart w:name="z21" w:id="15"/>
    <w:p>
      <w:pPr>
        <w:spacing w:after="0"/>
        <w:ind w:left="0"/>
        <w:jc w:val="both"/>
      </w:pPr>
      <w:r>
        <w:rPr>
          <w:rFonts w:ascii="Times New Roman"/>
          <w:b w:val="false"/>
          <w:i w:val="false"/>
          <w:color w:val="000000"/>
          <w:sz w:val="28"/>
        </w:rPr>
        <w:t xml:space="preserve">
      11)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5"/>
    <w:bookmarkStart w:name="z22" w:id="16"/>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7"/>
    <w:bookmarkStart w:name="z25" w:id="18"/>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8"/>
    <w:bookmarkStart w:name="z26" w:id="19"/>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9"/>
    <w:bookmarkStart w:name="z27" w:id="2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0"/>
    <w:bookmarkStart w:name="z28" w:id="2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1"/>
    <w:bookmarkStart w:name="z29"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0"/>
    <w:bookmarkStart w:name="z38" w:id="3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1"/>
    <w:bookmarkStart w:name="z39" w:id="32"/>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2"/>
    <w:bookmarkStart w:name="z40" w:id="3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3"/>
    <w:bookmarkStart w:name="z41" w:id="34"/>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4"/>
    <w:bookmarkStart w:name="z42" w:id="3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 төрағасының өкілеттіктерін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Мурзагулов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