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b3d3" w14:textId="4f8b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 Қазақстан Республикасы Экология және табиғи ресурстар министрінің міндетін атқарушының 2023 жылғы 3 ақпандағы № 32-Ө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4 наурыздағы № 33-Ө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туралы ережені бекіту туралы" Қазақстан Республикасы Экология және табиғи ресурстар министрінің міндетін атқарушының 2023 жылғы 3 ақпандағы № 32-Ө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 мыналарға:</w:t>
      </w:r>
    </w:p>
    <w:bookmarkEnd w:id="3"/>
    <w:bookmarkStart w:name="z10" w:id="4"/>
    <w:p>
      <w:pPr>
        <w:spacing w:after="0"/>
        <w:ind w:left="0"/>
        <w:jc w:val="both"/>
      </w:pPr>
      <w:r>
        <w:rPr>
          <w:rFonts w:ascii="Times New Roman"/>
          <w:b w:val="false"/>
          <w:i w:val="false"/>
          <w:color w:val="000000"/>
          <w:sz w:val="28"/>
        </w:rPr>
        <w:t>
      орман қорындағы сандық және сапалық өзгерістер, оның санитариялық жай-күйіне;</w:t>
      </w:r>
    </w:p>
    <w:bookmarkEnd w:id="4"/>
    <w:bookmarkStart w:name="z11" w:id="5"/>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bookmarkEnd w:id="5"/>
    <w:bookmarkStart w:name="z12" w:id="6"/>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 мен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bookmarkEnd w:id="6"/>
    <w:bookmarkStart w:name="z13" w:id="7"/>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қурап-солып қалуын есепке алу мен болжаудың дәлме-дәлдігіне;</w:t>
      </w:r>
    </w:p>
    <w:bookmarkEnd w:id="7"/>
    <w:bookmarkStart w:name="z14" w:id="8"/>
    <w:p>
      <w:pPr>
        <w:spacing w:after="0"/>
        <w:ind w:left="0"/>
        <w:jc w:val="both"/>
      </w:pPr>
      <w:r>
        <w:rPr>
          <w:rFonts w:ascii="Times New Roman"/>
          <w:b w:val="false"/>
          <w:i w:val="false"/>
          <w:color w:val="000000"/>
          <w:sz w:val="28"/>
        </w:rPr>
        <w:t>
      ағаш кесу аймағының бөлінуіне;</w:t>
      </w:r>
    </w:p>
    <w:bookmarkEnd w:id="8"/>
    <w:bookmarkStart w:name="z15" w:id="9"/>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bookmarkEnd w:id="9"/>
    <w:bookmarkStart w:name="z16" w:id="10"/>
    <w:p>
      <w:pPr>
        <w:spacing w:after="0"/>
        <w:ind w:left="0"/>
        <w:jc w:val="both"/>
      </w:pPr>
      <w:r>
        <w:rPr>
          <w:rFonts w:ascii="Times New Roman"/>
          <w:b w:val="false"/>
          <w:i w:val="false"/>
          <w:color w:val="000000"/>
          <w:sz w:val="28"/>
        </w:rPr>
        <w:t>
      ерекше қорғалатын табиғи аумақтардың ормандарында күзет режимдерінің сақталуына;</w:t>
      </w:r>
    </w:p>
    <w:bookmarkEnd w:id="10"/>
    <w:bookmarkStart w:name="z17" w:id="11"/>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bookmarkEnd w:id="11"/>
    <w:bookmarkStart w:name="z18" w:id="12"/>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bookmarkEnd w:id="12"/>
    <w:bookmarkStart w:name="z19" w:id="13"/>
    <w:p>
      <w:pPr>
        <w:spacing w:after="0"/>
        <w:ind w:left="0"/>
        <w:jc w:val="both"/>
      </w:pPr>
      <w:r>
        <w:rPr>
          <w:rFonts w:ascii="Times New Roman"/>
          <w:b w:val="false"/>
          <w:i w:val="false"/>
          <w:color w:val="000000"/>
          <w:sz w:val="28"/>
        </w:rPr>
        <w:t>
      құрылыс жұмыстары, пайдалы қазбалар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"15) мемлекеттік орман қоры учаскелерінде табиғи-климаттық факторлар, ормандардың зиянкестермен және аурулармен зақымдануы салдарынан болған зардаптарды жою кезінде орман орналастыру материалдарында айқындалмаған санитариялық және өзгедей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 тармақша</w:t>
      </w:r>
      <w:r>
        <w:rPr>
          <w:rFonts w:ascii="Times New Roman"/>
          <w:b w:val="false"/>
          <w:i w:val="false"/>
          <w:color w:val="000000"/>
          <w:sz w:val="28"/>
        </w:rPr>
        <w:t xml:space="preserve"> алып тасталсын;</w:t>
      </w:r>
    </w:p>
    <w:bookmarkStart w:name="z24" w:id="15"/>
    <w:p>
      <w:pPr>
        <w:spacing w:after="0"/>
        <w:ind w:left="0"/>
        <w:jc w:val="both"/>
      </w:pPr>
      <w:r>
        <w:rPr>
          <w:rFonts w:ascii="Times New Roman"/>
          <w:b w:val="false"/>
          <w:i w:val="false"/>
          <w:color w:val="000000"/>
          <w:sz w:val="28"/>
        </w:rPr>
        <w:t>
      мынадай мазмұндағы 231-1), 231-2), 231-3), 231-4), 231-5), 231-6), 231-7), 231-8), 231-9), 231-10), 231-11), 231-12), 231-13), 231-14), 231-15), 231-16), 231-17), 231-18), 231-19), 231-20), 231-21), 231-22), 231-23), 231-24), 231-25), 231-26), 231-27), 231-28), 231-29), 231-30), 231-31), 231-32), 231-33), 231-34), 231-35), 231-36), 231-37), 231-38), 231-39) және 231-40) тармақшалармен толықтырылсын:</w:t>
      </w:r>
    </w:p>
    <w:bookmarkEnd w:id="15"/>
    <w:bookmarkStart w:name="z25" w:id="16"/>
    <w:p>
      <w:pPr>
        <w:spacing w:after="0"/>
        <w:ind w:left="0"/>
        <w:jc w:val="both"/>
      </w:pPr>
      <w:r>
        <w:rPr>
          <w:rFonts w:ascii="Times New Roman"/>
          <w:b w:val="false"/>
          <w:i w:val="false"/>
          <w:color w:val="000000"/>
          <w:sz w:val="28"/>
        </w:rPr>
        <w:t>
      "231-1)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 бұзылған кезде жедел ден қою шараларын қолданады;</w:t>
      </w:r>
    </w:p>
    <w:bookmarkEnd w:id="16"/>
    <w:bookmarkStart w:name="z26" w:id="17"/>
    <w:p>
      <w:pPr>
        <w:spacing w:after="0"/>
        <w:ind w:left="0"/>
        <w:jc w:val="both"/>
      </w:pPr>
      <w:r>
        <w:rPr>
          <w:rFonts w:ascii="Times New Roman"/>
          <w:b w:val="false"/>
          <w:i w:val="false"/>
          <w:color w:val="000000"/>
          <w:sz w:val="28"/>
        </w:rPr>
        <w:t>
      231-2)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17"/>
    <w:bookmarkStart w:name="z27" w:id="18"/>
    <w:p>
      <w:pPr>
        <w:spacing w:after="0"/>
        <w:ind w:left="0"/>
        <w:jc w:val="both"/>
      </w:pPr>
      <w:r>
        <w:rPr>
          <w:rFonts w:ascii="Times New Roman"/>
          <w:b w:val="false"/>
          <w:i w:val="false"/>
          <w:color w:val="000000"/>
          <w:sz w:val="28"/>
        </w:rPr>
        <w:t>
      231-3) балық ресурстарын және басқа да су жануарларын қоспағанда, жануарлардың санын реттеу қағидаларын әзірлейді;</w:t>
      </w:r>
    </w:p>
    <w:bookmarkEnd w:id="18"/>
    <w:bookmarkStart w:name="z28" w:id="19"/>
    <w:p>
      <w:pPr>
        <w:spacing w:after="0"/>
        <w:ind w:left="0"/>
        <w:jc w:val="both"/>
      </w:pPr>
      <w:r>
        <w:rPr>
          <w:rFonts w:ascii="Times New Roman"/>
          <w:b w:val="false"/>
          <w:i w:val="false"/>
          <w:color w:val="000000"/>
          <w:sz w:val="28"/>
        </w:rPr>
        <w:t>
      231-4) жедел ден қою шараларын қолдану туралы актілердің нысандарын, сондай-ақ қаулыны әзірлейді;</w:t>
      </w:r>
    </w:p>
    <w:bookmarkEnd w:id="19"/>
    <w:bookmarkStart w:name="z29" w:id="20"/>
    <w:p>
      <w:pPr>
        <w:spacing w:after="0"/>
        <w:ind w:left="0"/>
        <w:jc w:val="both"/>
      </w:pPr>
      <w:r>
        <w:rPr>
          <w:rFonts w:ascii="Times New Roman"/>
          <w:b w:val="false"/>
          <w:i w:val="false"/>
          <w:color w:val="000000"/>
          <w:sz w:val="28"/>
        </w:rPr>
        <w:t>
      231-5)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w:t>
      </w:r>
    </w:p>
    <w:bookmarkEnd w:id="20"/>
    <w:bookmarkStart w:name="z30" w:id="21"/>
    <w:p>
      <w:pPr>
        <w:spacing w:after="0"/>
        <w:ind w:left="0"/>
        <w:jc w:val="both"/>
      </w:pPr>
      <w:r>
        <w:rPr>
          <w:rFonts w:ascii="Times New Roman"/>
          <w:b w:val="false"/>
          <w:i w:val="false"/>
          <w:color w:val="000000"/>
          <w:sz w:val="28"/>
        </w:rPr>
        <w:t>
      231-6) орман тұқымдарын дайындау, қайта өңдеу, сақтау мен пайдалану және олардың сапасын бақылау қағидаларын әзірлейді;</w:t>
      </w:r>
    </w:p>
    <w:bookmarkEnd w:id="21"/>
    <w:bookmarkStart w:name="z31" w:id="22"/>
    <w:p>
      <w:pPr>
        <w:spacing w:after="0"/>
        <w:ind w:left="0"/>
        <w:jc w:val="both"/>
      </w:pPr>
      <w:r>
        <w:rPr>
          <w:rFonts w:ascii="Times New Roman"/>
          <w:b w:val="false"/>
          <w:i w:val="false"/>
          <w:color w:val="000000"/>
          <w:sz w:val="28"/>
        </w:rPr>
        <w:t>
      231-7)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22"/>
    <w:bookmarkStart w:name="z32" w:id="23"/>
    <w:p>
      <w:pPr>
        <w:spacing w:after="0"/>
        <w:ind w:left="0"/>
        <w:jc w:val="both"/>
      </w:pPr>
      <w:r>
        <w:rPr>
          <w:rFonts w:ascii="Times New Roman"/>
          <w:b w:val="false"/>
          <w:i w:val="false"/>
          <w:color w:val="000000"/>
          <w:sz w:val="28"/>
        </w:rPr>
        <w:t>
      231-8) үйлестіру кеңесі туралы үлгілік ережені әзірлейді;</w:t>
      </w:r>
    </w:p>
    <w:bookmarkEnd w:id="23"/>
    <w:bookmarkStart w:name="z33" w:id="24"/>
    <w:p>
      <w:pPr>
        <w:spacing w:after="0"/>
        <w:ind w:left="0"/>
        <w:jc w:val="both"/>
      </w:pPr>
      <w:r>
        <w:rPr>
          <w:rFonts w:ascii="Times New Roman"/>
          <w:b w:val="false"/>
          <w:i w:val="false"/>
          <w:color w:val="000000"/>
          <w:sz w:val="28"/>
        </w:rPr>
        <w:t>
      231-9) айырым белгілері бар нысанды киім (погонсыз) үлгiлерiн, оны киiп жүру тәртібін және табиғат қорғау мекемелерінің мемлекеттiк инспекторларын онымен қамтамасыз ету нормаларын әзiрлейді;</w:t>
      </w:r>
    </w:p>
    <w:bookmarkEnd w:id="24"/>
    <w:bookmarkStart w:name="z34" w:id="25"/>
    <w:p>
      <w:pPr>
        <w:spacing w:after="0"/>
        <w:ind w:left="0"/>
        <w:jc w:val="both"/>
      </w:pPr>
      <w:r>
        <w:rPr>
          <w:rFonts w:ascii="Times New Roman"/>
          <w:b w:val="false"/>
          <w:i w:val="false"/>
          <w:color w:val="000000"/>
          <w:sz w:val="28"/>
        </w:rPr>
        <w:t xml:space="preserve">
      231-10) "Ерекше қорғалатын табиғи аумақтар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3-тармағында көзделген жағдайда жергілікті халықтың мұқтаждары үшін рұқсат етілетін шөп шабу қағидаларын әзірлейді;</w:t>
      </w:r>
    </w:p>
    <w:bookmarkEnd w:id="25"/>
    <w:bookmarkStart w:name="z35" w:id="26"/>
    <w:p>
      <w:pPr>
        <w:spacing w:after="0"/>
        <w:ind w:left="0"/>
        <w:jc w:val="both"/>
      </w:pPr>
      <w:r>
        <w:rPr>
          <w:rFonts w:ascii="Times New Roman"/>
          <w:b w:val="false"/>
          <w:i w:val="false"/>
          <w:color w:val="000000"/>
          <w:sz w:val="28"/>
        </w:rPr>
        <w:t>
      231-11) сирек кездесетiн және құрып кету қаупi төнгеннен басқа жануарларды ғылыми, мәдени-ағартушылық, тәрбиелiк және эстетикалық мақсаттарда, оның iшiнде зоологиялық коллекциялар жинау үшiн пайдалану қағидаларын әзірлейді;</w:t>
      </w:r>
    </w:p>
    <w:bookmarkEnd w:id="26"/>
    <w:bookmarkStart w:name="z36" w:id="27"/>
    <w:p>
      <w:pPr>
        <w:spacing w:after="0"/>
        <w:ind w:left="0"/>
        <w:jc w:val="both"/>
      </w:pPr>
      <w:r>
        <w:rPr>
          <w:rFonts w:ascii="Times New Roman"/>
          <w:b w:val="false"/>
          <w:i w:val="false"/>
          <w:color w:val="000000"/>
          <w:sz w:val="28"/>
        </w:rPr>
        <w:t>
      231-12) жануарлар дүниесін пайдаланушының жеке және заңды тұлғалармен жануарлар дүниесін пайдалануға жасасқан шарттарын уәкілетті органда тіркеу және оларды бұзу туралы ақпарат беру қағидаларын әзірлейді;</w:t>
      </w:r>
    </w:p>
    <w:bookmarkEnd w:id="27"/>
    <w:bookmarkStart w:name="z37" w:id="28"/>
    <w:p>
      <w:pPr>
        <w:spacing w:after="0"/>
        <w:ind w:left="0"/>
        <w:jc w:val="both"/>
      </w:pPr>
      <w:r>
        <w:rPr>
          <w:rFonts w:ascii="Times New Roman"/>
          <w:b w:val="false"/>
          <w:i w:val="false"/>
          <w:color w:val="000000"/>
          <w:sz w:val="28"/>
        </w:rPr>
        <w:t>
      231-13)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келтiрілуiн болдырмау, ауыл шаруашылығы қызметiне айтарлықтай зиян келтiру қаупiнiң алдын алу мақсатында саны реттелуге тиiс түрлерiнің тізбелерін әзірлейді;</w:t>
      </w:r>
    </w:p>
    <w:bookmarkEnd w:id="28"/>
    <w:bookmarkStart w:name="z38" w:id="29"/>
    <w:p>
      <w:pPr>
        <w:spacing w:after="0"/>
        <w:ind w:left="0"/>
        <w:jc w:val="both"/>
      </w:pPr>
      <w:r>
        <w:rPr>
          <w:rFonts w:ascii="Times New Roman"/>
          <w:b w:val="false"/>
          <w:i w:val="false"/>
          <w:color w:val="000000"/>
          <w:sz w:val="28"/>
        </w:rPr>
        <w:t>
      231-14) жеке тұлғалардың ерекше қорғалатын табиғи аумақтарды пайдалану қағидаларын әзірлейді;</w:t>
      </w:r>
    </w:p>
    <w:bookmarkEnd w:id="29"/>
    <w:bookmarkStart w:name="z39" w:id="30"/>
    <w:p>
      <w:pPr>
        <w:spacing w:after="0"/>
        <w:ind w:left="0"/>
        <w:jc w:val="both"/>
      </w:pPr>
      <w:r>
        <w:rPr>
          <w:rFonts w:ascii="Times New Roman"/>
          <w:b w:val="false"/>
          <w:i w:val="false"/>
          <w:color w:val="000000"/>
          <w:sz w:val="28"/>
        </w:rPr>
        <w:t>
      231-15) 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қағидаларын әзірлейді;</w:t>
      </w:r>
    </w:p>
    <w:bookmarkEnd w:id="30"/>
    <w:bookmarkStart w:name="z40" w:id="31"/>
    <w:p>
      <w:pPr>
        <w:spacing w:after="0"/>
        <w:ind w:left="0"/>
        <w:jc w:val="both"/>
      </w:pPr>
      <w:r>
        <w:rPr>
          <w:rFonts w:ascii="Times New Roman"/>
          <w:b w:val="false"/>
          <w:i w:val="false"/>
          <w:color w:val="000000"/>
          <w:sz w:val="28"/>
        </w:rPr>
        <w:t>
      231-16) селекциялық-генетикалық мақсаттағы объектілерді анықтау, жасау және пайдалану қағидаларын әзірлейді;</w:t>
      </w:r>
    </w:p>
    <w:bookmarkEnd w:id="31"/>
    <w:bookmarkStart w:name="z41" w:id="32"/>
    <w:p>
      <w:pPr>
        <w:spacing w:after="0"/>
        <w:ind w:left="0"/>
        <w:jc w:val="both"/>
      </w:pPr>
      <w:r>
        <w:rPr>
          <w:rFonts w:ascii="Times New Roman"/>
          <w:b w:val="false"/>
          <w:i w:val="false"/>
          <w:color w:val="000000"/>
          <w:sz w:val="28"/>
        </w:rPr>
        <w:t>
      231-17) селекциялық-тұқым шаруашылығы мақсатындағы объектілерді анықтау, жасау және пайдалану қағидаларын әзірлейді;</w:t>
      </w:r>
    </w:p>
    <w:bookmarkEnd w:id="32"/>
    <w:bookmarkStart w:name="z42" w:id="33"/>
    <w:p>
      <w:pPr>
        <w:spacing w:after="0"/>
        <w:ind w:left="0"/>
        <w:jc w:val="both"/>
      </w:pPr>
      <w:r>
        <w:rPr>
          <w:rFonts w:ascii="Times New Roman"/>
          <w:b w:val="false"/>
          <w:i w:val="false"/>
          <w:color w:val="000000"/>
          <w:sz w:val="28"/>
        </w:rPr>
        <w:t>
      231-18) әкімшілік деректерді жинауға арналған нысандарды әзірлейді;</w:t>
      </w:r>
    </w:p>
    <w:bookmarkEnd w:id="33"/>
    <w:bookmarkStart w:name="z43" w:id="34"/>
    <w:p>
      <w:pPr>
        <w:spacing w:after="0"/>
        <w:ind w:left="0"/>
        <w:jc w:val="both"/>
      </w:pPr>
      <w:r>
        <w:rPr>
          <w:rFonts w:ascii="Times New Roman"/>
          <w:b w:val="false"/>
          <w:i w:val="false"/>
          <w:color w:val="000000"/>
          <w:sz w:val="28"/>
        </w:rPr>
        <w:t>
      231-19) орман алқаптарын орман шаруашылығын жүргiзумен байланысты емес мақсаттарда пайдалану үшiн алып қоюдан туындаған орман шаруашылығы өндiрiсiндегi шығасыны өтеу нормативтерiн әзірлейді;</w:t>
      </w:r>
    </w:p>
    <w:bookmarkEnd w:id="34"/>
    <w:bookmarkStart w:name="z44" w:id="35"/>
    <w:p>
      <w:pPr>
        <w:spacing w:after="0"/>
        <w:ind w:left="0"/>
        <w:jc w:val="both"/>
      </w:pPr>
      <w:r>
        <w:rPr>
          <w:rFonts w:ascii="Times New Roman"/>
          <w:b w:val="false"/>
          <w:i w:val="false"/>
          <w:color w:val="000000"/>
          <w:sz w:val="28"/>
        </w:rPr>
        <w:t>
      231-20) ормандарды молықтыру мен орман өсіру үшін тұқымдар мен отырғызу материалын пайдалану, олардың орнын ауыстыру қағидаларын әзірлейді;</w:t>
      </w:r>
    </w:p>
    <w:bookmarkEnd w:id="35"/>
    <w:bookmarkStart w:name="z45" w:id="36"/>
    <w:p>
      <w:pPr>
        <w:spacing w:after="0"/>
        <w:ind w:left="0"/>
        <w:jc w:val="both"/>
      </w:pPr>
      <w:r>
        <w:rPr>
          <w:rFonts w:ascii="Times New Roman"/>
          <w:b w:val="false"/>
          <w:i w:val="false"/>
          <w:color w:val="000000"/>
          <w:sz w:val="28"/>
        </w:rPr>
        <w:t>
      231-21) мемлекеттiк орман қоры учаскелерінде жануарлар дүниесiн, оның iшiнде аңшылық шаруашылығының мұқтаждығы үшiн пайдалану қағидаларын әзірлейді;</w:t>
      </w:r>
    </w:p>
    <w:bookmarkEnd w:id="36"/>
    <w:bookmarkStart w:name="z46" w:id="37"/>
    <w:p>
      <w:pPr>
        <w:spacing w:after="0"/>
        <w:ind w:left="0"/>
        <w:jc w:val="both"/>
      </w:pPr>
      <w:r>
        <w:rPr>
          <w:rFonts w:ascii="Times New Roman"/>
          <w:b w:val="false"/>
          <w:i w:val="false"/>
          <w:color w:val="000000"/>
          <w:sz w:val="28"/>
        </w:rPr>
        <w:t>
      231-22) мемлекеттiк орман қоры учаскелерінде орман ресурстарын ұзақ мерзiмдi орман пайдалануға беру жөніндегі тендерлер өткiзу қағидаларын әзірлейді;</w:t>
      </w:r>
    </w:p>
    <w:bookmarkEnd w:id="37"/>
    <w:bookmarkStart w:name="z47" w:id="38"/>
    <w:p>
      <w:pPr>
        <w:spacing w:after="0"/>
        <w:ind w:left="0"/>
        <w:jc w:val="both"/>
      </w:pPr>
      <w:r>
        <w:rPr>
          <w:rFonts w:ascii="Times New Roman"/>
          <w:b w:val="false"/>
          <w:i w:val="false"/>
          <w:color w:val="000000"/>
          <w:sz w:val="28"/>
        </w:rPr>
        <w:t>
      231-23) мемлекеттік орман қоры учаскелерін ғылыми-зерттеу мақсаттарында пайдалану қағидаларын әзірлейді;</w:t>
      </w:r>
    </w:p>
    <w:bookmarkEnd w:id="38"/>
    <w:bookmarkStart w:name="z48" w:id="39"/>
    <w:p>
      <w:pPr>
        <w:spacing w:after="0"/>
        <w:ind w:left="0"/>
        <w:jc w:val="both"/>
      </w:pPr>
      <w:r>
        <w:rPr>
          <w:rFonts w:ascii="Times New Roman"/>
          <w:b w:val="false"/>
          <w:i w:val="false"/>
          <w:color w:val="000000"/>
          <w:sz w:val="28"/>
        </w:rPr>
        <w:t>
      231-24) мемлекеттік орман қоры учаскелерінде шөп шабу және мал жаю қағидаларын әзірлейді;</w:t>
      </w:r>
    </w:p>
    <w:bookmarkEnd w:id="39"/>
    <w:bookmarkStart w:name="z49" w:id="40"/>
    <w:p>
      <w:pPr>
        <w:spacing w:after="0"/>
        <w:ind w:left="0"/>
        <w:jc w:val="both"/>
      </w:pPr>
      <w:r>
        <w:rPr>
          <w:rFonts w:ascii="Times New Roman"/>
          <w:b w:val="false"/>
          <w:i w:val="false"/>
          <w:color w:val="000000"/>
          <w:sz w:val="28"/>
        </w:rPr>
        <w:t>
      231-25) мемлекеттік орман қоры учаскелерін сауықтыру, рекреациялық, тарихи-мәдени, туристік және спорттық мақсаттар үшін пайдалану қағидаларын әзірлейді;</w:t>
      </w:r>
    </w:p>
    <w:bookmarkEnd w:id="40"/>
    <w:bookmarkStart w:name="z50" w:id="41"/>
    <w:p>
      <w:pPr>
        <w:spacing w:after="0"/>
        <w:ind w:left="0"/>
        <w:jc w:val="both"/>
      </w:pPr>
      <w:r>
        <w:rPr>
          <w:rFonts w:ascii="Times New Roman"/>
          <w:b w:val="false"/>
          <w:i w:val="false"/>
          <w:color w:val="000000"/>
          <w:sz w:val="28"/>
        </w:rPr>
        <w:t>
      231-26) мемлекеттік орман иеленушілердің орманды шолып, тексеру жүргізу қағидаларын әзірлейді;</w:t>
      </w:r>
    </w:p>
    <w:bookmarkEnd w:id="41"/>
    <w:bookmarkStart w:name="z51" w:id="42"/>
    <w:p>
      <w:pPr>
        <w:spacing w:after="0"/>
        <w:ind w:left="0"/>
        <w:jc w:val="both"/>
      </w:pPr>
      <w:r>
        <w:rPr>
          <w:rFonts w:ascii="Times New Roman"/>
          <w:b w:val="false"/>
          <w:i w:val="false"/>
          <w:color w:val="000000"/>
          <w:sz w:val="28"/>
        </w:rPr>
        <w:t>
      231-27) мемлекеттік орман қоры учаскелерінде селекциялық-тұқым шаруашылығы мақсатындағы объектілерді аттестаттау мен есепке алу қағидаларын әзірлейді;</w:t>
      </w:r>
    </w:p>
    <w:bookmarkEnd w:id="42"/>
    <w:bookmarkStart w:name="z52" w:id="43"/>
    <w:p>
      <w:pPr>
        <w:spacing w:after="0"/>
        <w:ind w:left="0"/>
        <w:jc w:val="both"/>
      </w:pPr>
      <w:r>
        <w:rPr>
          <w:rFonts w:ascii="Times New Roman"/>
          <w:b w:val="false"/>
          <w:i w:val="false"/>
          <w:color w:val="000000"/>
          <w:sz w:val="28"/>
        </w:rPr>
        <w:t>
      231-28) мемлекеттік орман қоры учаскелерінде селекциялық-генетикалық мақсаттағы объектілерді аттестаттау мен есепке алу қағидаларын әзірлейді;</w:t>
      </w:r>
    </w:p>
    <w:bookmarkEnd w:id="43"/>
    <w:bookmarkStart w:name="z53" w:id="44"/>
    <w:p>
      <w:pPr>
        <w:spacing w:after="0"/>
        <w:ind w:left="0"/>
        <w:jc w:val="both"/>
      </w:pPr>
      <w:r>
        <w:rPr>
          <w:rFonts w:ascii="Times New Roman"/>
          <w:b w:val="false"/>
          <w:i w:val="false"/>
          <w:color w:val="000000"/>
          <w:sz w:val="28"/>
        </w:rPr>
        <w:t>
      231-29) ормандардағы өрт қауіпсіздігі қағидаларын әзірлейді;</w:t>
      </w:r>
    </w:p>
    <w:bookmarkEnd w:id="44"/>
    <w:bookmarkStart w:name="z54" w:id="45"/>
    <w:p>
      <w:pPr>
        <w:spacing w:after="0"/>
        <w:ind w:left="0"/>
        <w:jc w:val="both"/>
      </w:pPr>
      <w:r>
        <w:rPr>
          <w:rFonts w:ascii="Times New Roman"/>
          <w:b w:val="false"/>
          <w:i w:val="false"/>
          <w:color w:val="000000"/>
          <w:sz w:val="28"/>
        </w:rPr>
        <w:t>
      231-30) жасанды жолмен жасалатын шуылдың және өзге де акустикалық әсерлердің нормаларын әзірлейді;</w:t>
      </w:r>
    </w:p>
    <w:bookmarkEnd w:id="45"/>
    <w:bookmarkStart w:name="z55" w:id="46"/>
    <w:p>
      <w:pPr>
        <w:spacing w:after="0"/>
        <w:ind w:left="0"/>
        <w:jc w:val="both"/>
      </w:pPr>
      <w:r>
        <w:rPr>
          <w:rFonts w:ascii="Times New Roman"/>
          <w:b w:val="false"/>
          <w:i w:val="false"/>
          <w:color w:val="000000"/>
          <w:sz w:val="28"/>
        </w:rPr>
        <w:t>
      231-31) орман қоры туралы ақпаратты жеке және заңды тұлғалардың пайдалану тәртібі мен шарттарын әзірлейді;</w:t>
      </w:r>
    </w:p>
    <w:bookmarkEnd w:id="46"/>
    <w:bookmarkStart w:name="z56" w:id="47"/>
    <w:p>
      <w:pPr>
        <w:spacing w:after="0"/>
        <w:ind w:left="0"/>
        <w:jc w:val="both"/>
      </w:pPr>
      <w:r>
        <w:rPr>
          <w:rFonts w:ascii="Times New Roman"/>
          <w:b w:val="false"/>
          <w:i w:val="false"/>
          <w:color w:val="000000"/>
          <w:sz w:val="28"/>
        </w:rPr>
        <w:t>
      231-32) ормандардағы санитариялық қағидаларды әзірлейді;</w:t>
      </w:r>
    </w:p>
    <w:bookmarkEnd w:id="47"/>
    <w:bookmarkStart w:name="z57" w:id="48"/>
    <w:p>
      <w:pPr>
        <w:spacing w:after="0"/>
        <w:ind w:left="0"/>
        <w:jc w:val="both"/>
      </w:pPr>
      <w:r>
        <w:rPr>
          <w:rFonts w:ascii="Times New Roman"/>
          <w:b w:val="false"/>
          <w:i w:val="false"/>
          <w:color w:val="000000"/>
          <w:sz w:val="28"/>
        </w:rPr>
        <w:t>
      231-33)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әзірлейді;</w:t>
      </w:r>
    </w:p>
    <w:bookmarkEnd w:id="48"/>
    <w:bookmarkStart w:name="z58" w:id="49"/>
    <w:p>
      <w:pPr>
        <w:spacing w:after="0"/>
        <w:ind w:left="0"/>
        <w:jc w:val="both"/>
      </w:pPr>
      <w:r>
        <w:rPr>
          <w:rFonts w:ascii="Times New Roman"/>
          <w:b w:val="false"/>
          <w:i w:val="false"/>
          <w:color w:val="000000"/>
          <w:sz w:val="28"/>
        </w:rPr>
        <w:t>
      231-34)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әзірлейді;</w:t>
      </w:r>
    </w:p>
    <w:bookmarkEnd w:id="49"/>
    <w:bookmarkStart w:name="z59" w:id="50"/>
    <w:p>
      <w:pPr>
        <w:spacing w:after="0"/>
        <w:ind w:left="0"/>
        <w:jc w:val="both"/>
      </w:pPr>
      <w:r>
        <w:rPr>
          <w:rFonts w:ascii="Times New Roman"/>
          <w:b w:val="false"/>
          <w:i w:val="false"/>
          <w:color w:val="000000"/>
          <w:sz w:val="28"/>
        </w:rPr>
        <w:t>
      231-35) мемлекеттік жоспарлау және бюджеттік жоспарлау жөніндегі орталық уәкілетті органдармен келісу бойынша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нормаларын әзірлейді;</w:t>
      </w:r>
    </w:p>
    <w:bookmarkEnd w:id="50"/>
    <w:bookmarkStart w:name="z60" w:id="51"/>
    <w:p>
      <w:pPr>
        <w:spacing w:after="0"/>
        <w:ind w:left="0"/>
        <w:jc w:val="both"/>
      </w:pPr>
      <w:r>
        <w:rPr>
          <w:rFonts w:ascii="Times New Roman"/>
          <w:b w:val="false"/>
          <w:i w:val="false"/>
          <w:color w:val="000000"/>
          <w:sz w:val="28"/>
        </w:rPr>
        <w:t>
      231-36) төтенше жағдайға ден қою кезіндегі мемлекеттік органдар мен ұйымдарды басқару және олардың өзара іс-қимылы алгоритмін әзірлейді;</w:t>
      </w:r>
    </w:p>
    <w:bookmarkEnd w:id="51"/>
    <w:bookmarkStart w:name="z61" w:id="52"/>
    <w:p>
      <w:pPr>
        <w:spacing w:after="0"/>
        <w:ind w:left="0"/>
        <w:jc w:val="both"/>
      </w:pPr>
      <w:r>
        <w:rPr>
          <w:rFonts w:ascii="Times New Roman"/>
          <w:b w:val="false"/>
          <w:i w:val="false"/>
          <w:color w:val="000000"/>
          <w:sz w:val="28"/>
        </w:rPr>
        <w:t>
      231-37) орман шаруашылығы және жануарлар дүниесі, ерекше қорғалатын табиғи аумақтар және гидрометеорологиялық мониторинг пен қоршаған ортаның жай-күйін мониторингтеу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қағидаларын әзірлейді;</w:t>
      </w:r>
    </w:p>
    <w:bookmarkEnd w:id="52"/>
    <w:bookmarkStart w:name="z62" w:id="53"/>
    <w:p>
      <w:pPr>
        <w:spacing w:after="0"/>
        <w:ind w:left="0"/>
        <w:jc w:val="both"/>
      </w:pPr>
      <w:r>
        <w:rPr>
          <w:rFonts w:ascii="Times New Roman"/>
          <w:b w:val="false"/>
          <w:i w:val="false"/>
          <w:color w:val="000000"/>
          <w:sz w:val="28"/>
        </w:rPr>
        <w:t>
      231-38) облыстардың, республикалық маңызы бар қалалардың, астананың жергілікті атқарушы органдарының қызметіне жануарлар дүниесін (балық ресурстарын және басқа да су жануарларын қоспағанда) қорғау, өсімін молайту және пайдалану саласында мерзімді тексерулер жүргізудің жартыжылдық жоспарларын әзірлейді;</w:t>
      </w:r>
    </w:p>
    <w:bookmarkEnd w:id="53"/>
    <w:bookmarkStart w:name="z63" w:id="54"/>
    <w:p>
      <w:pPr>
        <w:spacing w:after="0"/>
        <w:ind w:left="0"/>
        <w:jc w:val="both"/>
      </w:pPr>
      <w:r>
        <w:rPr>
          <w:rFonts w:ascii="Times New Roman"/>
          <w:b w:val="false"/>
          <w:i w:val="false"/>
          <w:color w:val="000000"/>
          <w:sz w:val="28"/>
        </w:rPr>
        <w:t>
      231-39) жануарлар дүниесі (балық ресурстарын және басқа да су жануарларын қоспағанда) объектілерін,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54"/>
    <w:bookmarkStart w:name="z64" w:id="55"/>
    <w:p>
      <w:pPr>
        <w:spacing w:after="0"/>
        <w:ind w:left="0"/>
        <w:jc w:val="both"/>
      </w:pPr>
      <w:r>
        <w:rPr>
          <w:rFonts w:ascii="Times New Roman"/>
          <w:b w:val="false"/>
          <w:i w:val="false"/>
          <w:color w:val="000000"/>
          <w:sz w:val="28"/>
        </w:rPr>
        <w:t>
      231-40) республикалық маңызы бар ерекше қорғалатын табиғи аумақтардың техникалық-экономикалық негіздемелерін түзету жобаларын бекітеді;</w:t>
      </w:r>
    </w:p>
    <w:bookmarkEnd w:id="55"/>
    <w:bookmarkStart w:name="z65" w:id="56"/>
    <w:p>
      <w:pPr>
        <w:spacing w:after="0"/>
        <w:ind w:left="0"/>
        <w:jc w:val="both"/>
      </w:pPr>
      <w:r>
        <w:rPr>
          <w:rFonts w:ascii="Times New Roman"/>
          <w:b w:val="false"/>
          <w:i w:val="false"/>
          <w:color w:val="000000"/>
          <w:sz w:val="28"/>
        </w:rPr>
        <w:t>
      Комитет қарамағындағы ұйымдардың тізбесі мынадай мазмұндағы 39-тармақпен толықтырылсын :</w:t>
      </w:r>
    </w:p>
    <w:bookmarkEnd w:id="56"/>
    <w:bookmarkStart w:name="z66" w:id="57"/>
    <w:p>
      <w:pPr>
        <w:spacing w:after="0"/>
        <w:ind w:left="0"/>
        <w:jc w:val="both"/>
      </w:pPr>
      <w:r>
        <w:rPr>
          <w:rFonts w:ascii="Times New Roman"/>
          <w:b w:val="false"/>
          <w:i w:val="false"/>
          <w:color w:val="000000"/>
          <w:sz w:val="28"/>
        </w:rPr>
        <w:t>
      "39. "Ә.Н. Бөкейхан атындағы Қазақ орман шаруашылығы және агроорманшаруашылығын мелиорациялау ғылыми-зерттеу институты" жауапкершілігі шектеулі серіктестігі.".</w:t>
      </w:r>
    </w:p>
    <w:bookmarkEnd w:id="57"/>
    <w:bookmarkStart w:name="z67" w:id="5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58"/>
    <w:bookmarkStart w:name="z68" w:id="59"/>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9"/>
    <w:bookmarkStart w:name="z69" w:id="60"/>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60"/>
    <w:bookmarkStart w:name="z70" w:id="61"/>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1"/>
    <w:bookmarkStart w:name="z71"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2"/>
    <w:bookmarkStart w:name="z72" w:id="6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