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81d0" w14:textId="b8b81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ауданы әкімінің 2026 жылғы 01 сәуірдегі "Объектілік ауқымдағы техногендік сипаттағы төтенше жағдай жариялау туралы" № 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әкімінің 2026 жылғы 25 маусымдағы № 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ауданы әкімінің "Объектілік ауқымдағы техногендік сипаттағы төтенше жағдай жариялау туралы" 2026 жылғы 01 сәуірдегі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