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53cc8" w14:textId="de53c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2022 жылғы 8 сәуірдегі № 62 "Қарасу ауданы әкімдігінің сәулет, қала құрылысы және құрылыс бөлімі" мемлекеттік мекемесі туралы ережені бекіту туралы" қаулысына толықтыру енгізу туралы</w:t>
      </w:r>
    </w:p>
    <w:p>
      <w:pPr>
        <w:spacing w:after="0"/>
        <w:ind w:left="0"/>
        <w:jc w:val="both"/>
      </w:pPr>
      <w:r>
        <w:rPr>
          <w:rFonts w:ascii="Times New Roman"/>
          <w:b w:val="false"/>
          <w:i w:val="false"/>
          <w:color w:val="000000"/>
          <w:sz w:val="28"/>
        </w:rPr>
        <w:t>Қостанай облысы Қарасу ауданы әкімдігінің 2026 жылғы 29 қаңтардағы № 10 қаулысы</w:t>
      </w:r>
    </w:p>
    <w:p>
      <w:pPr>
        <w:spacing w:after="0"/>
        <w:ind w:left="0"/>
        <w:jc w:val="both"/>
      </w:pPr>
      <w:bookmarkStart w:name="z4" w:id="0"/>
      <w:r>
        <w:rPr>
          <w:rFonts w:ascii="Times New Roman"/>
          <w:b w:val="false"/>
          <w:i w:val="false"/>
          <w:color w:val="000000"/>
          <w:sz w:val="28"/>
        </w:rPr>
        <w:t>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Қарасу ауданы әкімдігінің "Қарасу ауданы әкімдігінің сәулет, қала құрылысы және құрылыс бөлімі" мемлекеттік мекемесі туралы ережені бекіту туралы" 2022 жылғы 8 сәуірдегі </w:t>
      </w:r>
      <w:r>
        <w:rPr>
          <w:rFonts w:ascii="Times New Roman"/>
          <w:b w:val="false"/>
          <w:i w:val="false"/>
          <w:color w:val="000000"/>
          <w:sz w:val="28"/>
        </w:rPr>
        <w:t>№ 62</w:t>
      </w:r>
      <w:r>
        <w:rPr>
          <w:rFonts w:ascii="Times New Roman"/>
          <w:b w:val="false"/>
          <w:i w:val="false"/>
          <w:color w:val="000000"/>
          <w:sz w:val="28"/>
        </w:rPr>
        <w:t xml:space="preserve"> қаулысына мынадай толықтыру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"Қарасу ауданы әкімдігінің сәулет, қала құрылысы және құрылыс бөлімі" мемлекеттік мекемесі туралы 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15) тармақшымен толықтырылсын:</w:t>
      </w:r>
    </w:p>
    <w:bookmarkStart w:name="z8" w:id="3"/>
    <w:p>
      <w:pPr>
        <w:spacing w:after="0"/>
        <w:ind w:left="0"/>
        <w:jc w:val="both"/>
      </w:pPr>
      <w:r>
        <w:rPr>
          <w:rFonts w:ascii="Times New Roman"/>
          <w:b w:val="false"/>
          <w:i w:val="false"/>
          <w:color w:val="000000"/>
          <w:sz w:val="28"/>
        </w:rPr>
        <w:t>
      "15) құрылыспен аяқталған объектілерді пайдаланушы ұйымдарға беру".</w:t>
      </w:r>
    </w:p>
    <w:bookmarkEnd w:id="3"/>
    <w:bookmarkStart w:name="z9" w:id="4"/>
    <w:p>
      <w:pPr>
        <w:spacing w:after="0"/>
        <w:ind w:left="0"/>
        <w:jc w:val="both"/>
      </w:pPr>
      <w:r>
        <w:rPr>
          <w:rFonts w:ascii="Times New Roman"/>
          <w:b w:val="false"/>
          <w:i w:val="false"/>
          <w:color w:val="000000"/>
          <w:sz w:val="28"/>
        </w:rPr>
        <w:t>
      2. "Қарасу ауданы әкімдігінің әкімдігінің сәулет, қала құрылысы және құрылыс бөлімі" мемлекеттік мекемесі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жоғарыда көрсетілген Ережеге енгізілген өзгерістер туралы әділет органдарын хабардар етуді;</w:t>
      </w:r>
    </w:p>
    <w:bookmarkEnd w:id="5"/>
    <w:bookmarkStart w:name="z11" w:id="6"/>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2" w:id="7"/>
    <w:p>
      <w:pPr>
        <w:spacing w:after="0"/>
        <w:ind w:left="0"/>
        <w:jc w:val="both"/>
      </w:pPr>
      <w:r>
        <w:rPr>
          <w:rFonts w:ascii="Times New Roman"/>
          <w:b w:val="false"/>
          <w:i w:val="false"/>
          <w:color w:val="000000"/>
          <w:sz w:val="28"/>
        </w:rPr>
        <w:t>
      3) осы қаулының ресми жарияланғанынан кейін оның Қарасу ауданы әкімдігінің интернет-ресурсында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