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d942" w14:textId="710d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коммуналдық мемлекеттік кәсіпорындардың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Қамысты ауданы әкімдігінің 2026 жылғы 13 сәуірдегі № 45 қаулысы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56-бабы</w:t>
      </w:r>
      <w:r>
        <w:rPr>
          <w:rFonts w:ascii="Times New Roman"/>
          <w:b w:val="false"/>
          <w:i w:val="false"/>
          <w:color w:val="000000"/>
          <w:sz w:val="28"/>
        </w:rPr>
        <w:t xml:space="preserve"> 2-тармағына және "Мемлекеттік мүлік туралы" Қазақстан Республикасы Заңының </w:t>
      </w:r>
      <w:r>
        <w:rPr>
          <w:rFonts w:ascii="Times New Roman"/>
          <w:b w:val="false"/>
          <w:i w:val="false"/>
          <w:color w:val="000000"/>
          <w:sz w:val="28"/>
        </w:rPr>
        <w:t>140-бабы</w:t>
      </w:r>
      <w:r>
        <w:rPr>
          <w:rFonts w:ascii="Times New Roman"/>
          <w:b w:val="false"/>
          <w:i w:val="false"/>
          <w:color w:val="000000"/>
          <w:sz w:val="28"/>
        </w:rPr>
        <w:t xml:space="preserve"> 2-тармағына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салада қызметін жүзеге асыратын Қамысты ауданының коммуналдық мемлекеттік кәсіпорындары таза кірістің бір бөлігін мемлекеттік кәсіпорынның таза кірісі сомасының 50 пайызы мөлшерінде аудару нормативі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Қамысты ауданы әкімдігінің интернет-ресурсында оның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