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ab0e" w14:textId="911a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1 шілдедегі № 433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1 тұрғынға жинақтау нормасы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қызметінің құны (ҚҚС-сыз 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үшін бірлігіне (көлеміне) жылдық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