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b846" w14:textId="1beb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2023 жылғы 27 желтоқсандағы № 48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2026 жылғы 21 сәуірдегі № 205 шешімі</w:t>
      </w:r>
    </w:p>
    <w:p>
      <w:pPr>
        <w:spacing w:after="0"/>
        <w:ind w:left="0"/>
        <w:jc w:val="both"/>
      </w:pPr>
      <w:bookmarkStart w:name="z4" w:id="0"/>
      <w:r>
        <w:rPr>
          <w:rFonts w:ascii="Times New Roman"/>
          <w:b w:val="false"/>
          <w:i w:val="false"/>
          <w:color w:val="000000"/>
          <w:sz w:val="28"/>
        </w:rPr>
        <w:t>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желтоқсандағы </w:t>
      </w:r>
      <w:r>
        <w:rPr>
          <w:rFonts w:ascii="Times New Roman"/>
          <w:b w:val="false"/>
          <w:i w:val="false"/>
          <w:color w:val="000000"/>
          <w:sz w:val="28"/>
        </w:rPr>
        <w:t>№ 48</w:t>
      </w:r>
      <w:r>
        <w:rPr>
          <w:rFonts w:ascii="Times New Roman"/>
          <w:b w:val="false"/>
          <w:i w:val="false"/>
          <w:color w:val="000000"/>
          <w:sz w:val="28"/>
        </w:rPr>
        <w:t xml:space="preserve"> шешіміне (Нормативтік құқықтық актілерді мемлекеттік тіркеу тізілімінде № 10137-10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бұрын техникалық, кәсіптік, орта білімнен кейінгі немесе жоғары білім алу үшін әлеуметтік көмек алған адамдарға, ақшалай көмек түрінде, оқуын аяқтау үшін,табыстарын есепке алмай,жарты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10"/>
    <w:bookmarkStart w:name="z17" w:id="11"/>
    <w:p>
      <w:pPr>
        <w:spacing w:after="0"/>
        <w:ind w:left="0"/>
        <w:jc w:val="both"/>
      </w:pPr>
      <w:r>
        <w:rPr>
          <w:rFonts w:ascii="Times New Roman"/>
          <w:b w:val="false"/>
          <w:i w:val="false"/>
          <w:color w:val="000000"/>
          <w:sz w:val="28"/>
        </w:rPr>
        <w:t>
      7)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11"/>
    <w:bookmarkStart w:name="z18" w:id="12"/>
    <w:p>
      <w:pPr>
        <w:spacing w:after="0"/>
        <w:ind w:left="0"/>
        <w:jc w:val="both"/>
      </w:pPr>
      <w:r>
        <w:rPr>
          <w:rFonts w:ascii="Times New Roman"/>
          <w:b w:val="false"/>
          <w:i w:val="false"/>
          <w:color w:val="000000"/>
          <w:sz w:val="28"/>
        </w:rPr>
        <w:t>
      8) дүлей апат немесе өрт салдарынан зардап шеккен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9)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41"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42"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5"/>
    <w:bookmarkStart w:name="z43" w:id="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6"/>
    <w:bookmarkStart w:name="z44"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