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d3cf" w14:textId="76fd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2022 жылғы 22 ақпандағы № 36 "Денисов ауданы әкімдігінің мәдениет және тілдерді дамыту бөлімі" мемлекеттік мекемесі туралы Ережесін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Денисов ауданы әкімдігінің 2026 жылғы 6 мамырдағы № 70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2022 жылғы 22 ақпандағы </w:t>
      </w:r>
      <w:r>
        <w:rPr>
          <w:rFonts w:ascii="Times New Roman"/>
          <w:b w:val="false"/>
          <w:i w:val="false"/>
          <w:color w:val="000000"/>
          <w:sz w:val="28"/>
        </w:rPr>
        <w:t>№ 36</w:t>
      </w:r>
      <w:r>
        <w:rPr>
          <w:rFonts w:ascii="Times New Roman"/>
          <w:b w:val="false"/>
          <w:i w:val="false"/>
          <w:color w:val="000000"/>
          <w:sz w:val="28"/>
        </w:rPr>
        <w:t xml:space="preserve"> "Денисов ауданы әкімдігінің мәдениет және тілдерді дамыту бөлімі" мемлекеттік мекемесінің Ережесін бекіту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 әкімдігінің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"Денисов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Денисов ауданы әкімдігінің интернет-ресурсында орналастырылуын қамтамасыз етуін.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"Денисов ауданы әкімдігінің мәдениет және тілдерді дамыту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1. "Денисов ауданы әкімдігінің мәдениет және тілдерді дамыту бөлімі" мемлекеттік мекемесі (бұдан әрі – Бөлім) мәдениет және тілдерді дамыту саласында мемлекеттік қызметтерді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Бөлімнің ведомстволық бағынысты ұйымдары:</w:t>
      </w:r>
    </w:p>
    <w:bookmarkEnd w:id="12"/>
    <w:bookmarkStart w:name="z22" w:id="13"/>
    <w:p>
      <w:pPr>
        <w:spacing w:after="0"/>
        <w:ind w:left="0"/>
        <w:jc w:val="both"/>
      </w:pPr>
      <w:r>
        <w:rPr>
          <w:rFonts w:ascii="Times New Roman"/>
          <w:b w:val="false"/>
          <w:i w:val="false"/>
          <w:color w:val="000000"/>
          <w:sz w:val="28"/>
        </w:rPr>
        <w:t>
      1) "Денисов ауданы әкімдігінің мәдениет және тілдерді дамыту бөлімінің аудандық Мәдениет үйі" коммуналдық мемлекеттік қазыналық кәсіпорыны;</w:t>
      </w:r>
    </w:p>
    <w:bookmarkEnd w:id="13"/>
    <w:bookmarkStart w:name="z23" w:id="14"/>
    <w:p>
      <w:pPr>
        <w:spacing w:after="0"/>
        <w:ind w:left="0"/>
        <w:jc w:val="both"/>
      </w:pPr>
      <w:r>
        <w:rPr>
          <w:rFonts w:ascii="Times New Roman"/>
          <w:b w:val="false"/>
          <w:i w:val="false"/>
          <w:color w:val="000000"/>
          <w:sz w:val="28"/>
        </w:rPr>
        <w:t>
      2) "Денисов ауданы әкімдігінің мәдениет және тілдерді дамыту бөлімінің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3) "Денисов ауданы әкімдігінің мәдениет және тілдерді дамыту бөлімінің Денисов орталықтандырылған кітапхана жүйесі" мемлекеттік мекемесі.</w:t>
      </w:r>
    </w:p>
    <w:bookmarkEnd w:id="15"/>
    <w:bookmarkStart w:name="z25"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
    <w:bookmarkStart w:name="z26" w:id="17"/>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7"/>
    <w:bookmarkStart w:name="z27" w:id="18"/>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8"/>
    <w:bookmarkStart w:name="z28" w:id="19"/>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
    <w:bookmarkStart w:name="z29" w:id="20"/>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"Денисов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Денисовка ауылы, Калинин көшесі, 5 үй.</w:t>
      </w:r>
    </w:p>
    <w:bookmarkEnd w:id="22"/>
    <w:bookmarkStart w:name="z32" w:id="23"/>
    <w:p>
      <w:pPr>
        <w:spacing w:after="0"/>
        <w:ind w:left="0"/>
        <w:jc w:val="both"/>
      </w:pPr>
      <w:r>
        <w:rPr>
          <w:rFonts w:ascii="Times New Roman"/>
          <w:b w:val="false"/>
          <w:i w:val="false"/>
          <w:color w:val="000000"/>
          <w:sz w:val="28"/>
        </w:rPr>
        <w:t>
      10. Осы ереже Бөлім құрылтай құжаты болып табылады.</w:t>
      </w:r>
    </w:p>
    <w:bookmarkEnd w:id="23"/>
    <w:bookmarkStart w:name="z33"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5"/>
    <w:bookmarkStart w:name="z35" w:id="26"/>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7" w:id="28"/>
    <w:p>
      <w:pPr>
        <w:spacing w:after="0"/>
        <w:ind w:left="0"/>
        <w:jc w:val="both"/>
      </w:pPr>
      <w:r>
        <w:rPr>
          <w:rFonts w:ascii="Times New Roman"/>
          <w:b w:val="false"/>
          <w:i w:val="false"/>
          <w:color w:val="000000"/>
          <w:sz w:val="28"/>
        </w:rPr>
        <w:t>
      13. Мақсаттар:</w:t>
      </w:r>
    </w:p>
    <w:bookmarkEnd w:id="28"/>
    <w:bookmarkStart w:name="z38" w:id="29"/>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9"/>
    <w:bookmarkStart w:name="z39" w:id="30"/>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30"/>
    <w:bookmarkStart w:name="z40" w:id="31"/>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31"/>
    <w:bookmarkStart w:name="z41" w:id="32"/>
    <w:p>
      <w:pPr>
        <w:spacing w:after="0"/>
        <w:ind w:left="0"/>
        <w:jc w:val="both"/>
      </w:pPr>
      <w:r>
        <w:rPr>
          <w:rFonts w:ascii="Times New Roman"/>
          <w:b w:val="false"/>
          <w:i w:val="false"/>
          <w:color w:val="000000"/>
          <w:sz w:val="28"/>
        </w:rPr>
        <w:t>
      4) Денисов ауданының аумағында тұратын талантты тұлғаларды қолдауды қамтамасыз ету;</w:t>
      </w:r>
    </w:p>
    <w:bookmarkEnd w:id="32"/>
    <w:bookmarkStart w:name="z42" w:id="33"/>
    <w:p>
      <w:pPr>
        <w:spacing w:after="0"/>
        <w:ind w:left="0"/>
        <w:jc w:val="both"/>
      </w:pPr>
      <w:r>
        <w:rPr>
          <w:rFonts w:ascii="Times New Roman"/>
          <w:b w:val="false"/>
          <w:i w:val="false"/>
          <w:color w:val="000000"/>
          <w:sz w:val="28"/>
        </w:rPr>
        <w:t>
      5) тарихи-мәдени мұраны сақтау;</w:t>
      </w:r>
    </w:p>
    <w:bookmarkEnd w:id="33"/>
    <w:bookmarkStart w:name="z43" w:id="34"/>
    <w:p>
      <w:pPr>
        <w:spacing w:after="0"/>
        <w:ind w:left="0"/>
        <w:jc w:val="both"/>
      </w:pPr>
      <w:r>
        <w:rPr>
          <w:rFonts w:ascii="Times New Roman"/>
          <w:b w:val="false"/>
          <w:i w:val="false"/>
          <w:color w:val="000000"/>
          <w:sz w:val="28"/>
        </w:rPr>
        <w:t>
      6) ведомстволық бағынысты ұйымдарының инфрақұрылымын дамытуды қамтамасыз ету және материалдық-техникалық базасын нығайту.</w:t>
      </w:r>
    </w:p>
    <w:bookmarkEnd w:id="34"/>
    <w:bookmarkStart w:name="z44" w:id="35"/>
    <w:p>
      <w:pPr>
        <w:spacing w:after="0"/>
        <w:ind w:left="0"/>
        <w:jc w:val="both"/>
      </w:pPr>
      <w:r>
        <w:rPr>
          <w:rFonts w:ascii="Times New Roman"/>
          <w:b w:val="false"/>
          <w:i w:val="false"/>
          <w:color w:val="000000"/>
          <w:sz w:val="28"/>
        </w:rPr>
        <w:t>
      14. Өкілеттіктер:</w:t>
      </w:r>
    </w:p>
    <w:bookmarkEnd w:id="35"/>
    <w:bookmarkStart w:name="z45" w:id="36"/>
    <w:p>
      <w:pPr>
        <w:spacing w:after="0"/>
        <w:ind w:left="0"/>
        <w:jc w:val="both"/>
      </w:pPr>
      <w:r>
        <w:rPr>
          <w:rFonts w:ascii="Times New Roman"/>
          <w:b w:val="false"/>
          <w:i w:val="false"/>
          <w:color w:val="000000"/>
          <w:sz w:val="28"/>
        </w:rPr>
        <w:t>
      1) құқықтар:</w:t>
      </w:r>
    </w:p>
    <w:bookmarkEnd w:id="36"/>
    <w:bookmarkStart w:name="z46" w:id="37"/>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7"/>
    <w:bookmarkStart w:name="z47" w:id="38"/>
    <w:p>
      <w:pPr>
        <w:spacing w:after="0"/>
        <w:ind w:left="0"/>
        <w:jc w:val="both"/>
      </w:pPr>
      <w:r>
        <w:rPr>
          <w:rFonts w:ascii="Times New Roman"/>
          <w:b w:val="false"/>
          <w:i w:val="false"/>
          <w:color w:val="000000"/>
          <w:sz w:val="28"/>
        </w:rPr>
        <w:t>
      сотта талапкер және жауапкер болу, сондай-ақ заңнамаға қайшы келмейтін өзге де құқықтарды жүзеге асыру;</w:t>
      </w:r>
    </w:p>
    <w:bookmarkEnd w:id="38"/>
    <w:bookmarkStart w:name="z48" w:id="39"/>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құқықтар;</w:t>
      </w:r>
    </w:p>
    <w:bookmarkEnd w:id="39"/>
    <w:bookmarkStart w:name="z49" w:id="40"/>
    <w:p>
      <w:pPr>
        <w:spacing w:after="0"/>
        <w:ind w:left="0"/>
        <w:jc w:val="both"/>
      </w:pPr>
      <w:r>
        <w:rPr>
          <w:rFonts w:ascii="Times New Roman"/>
          <w:b w:val="false"/>
          <w:i w:val="false"/>
          <w:color w:val="000000"/>
          <w:sz w:val="28"/>
        </w:rPr>
        <w:t>
      2) міндеттер:</w:t>
      </w:r>
    </w:p>
    <w:bookmarkEnd w:id="40"/>
    <w:bookmarkStart w:name="z50"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1" w:id="4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42"/>
    <w:bookmarkStart w:name="z52" w:id="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43"/>
    <w:bookmarkStart w:name="z53" w:id="44"/>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4"/>
    <w:bookmarkStart w:name="z54" w:id="45"/>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5"/>
    <w:bookmarkStart w:name="z55" w:id="46"/>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6"/>
    <w:bookmarkStart w:name="z56" w:id="47"/>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7"/>
    <w:bookmarkStart w:name="z57" w:id="48"/>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8"/>
    <w:bookmarkStart w:name="z58" w:id="4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9"/>
    <w:bookmarkStart w:name="z59" w:id="50"/>
    <w:p>
      <w:pPr>
        <w:spacing w:after="0"/>
        <w:ind w:left="0"/>
        <w:jc w:val="both"/>
      </w:pPr>
      <w:r>
        <w:rPr>
          <w:rFonts w:ascii="Times New Roman"/>
          <w:b w:val="false"/>
          <w:i w:val="false"/>
          <w:color w:val="000000"/>
          <w:sz w:val="28"/>
        </w:rPr>
        <w:t>
      15. Функциялар:</w:t>
      </w:r>
    </w:p>
    <w:bookmarkEnd w:id="50"/>
    <w:bookmarkStart w:name="z60" w:id="51"/>
    <w:p>
      <w:pPr>
        <w:spacing w:after="0"/>
        <w:ind w:left="0"/>
        <w:jc w:val="both"/>
      </w:pPr>
      <w:r>
        <w:rPr>
          <w:rFonts w:ascii="Times New Roman"/>
          <w:b w:val="false"/>
          <w:i w:val="false"/>
          <w:color w:val="000000"/>
          <w:sz w:val="28"/>
        </w:rPr>
        <w:t xml:space="preserve">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Заңдарын және өзге де нормативтік құқықтық актілерді орындауды жүзеге асырады;</w:t>
      </w:r>
    </w:p>
    <w:bookmarkEnd w:id="51"/>
    <w:bookmarkStart w:name="z61" w:id="52"/>
    <w:p>
      <w:pPr>
        <w:spacing w:after="0"/>
        <w:ind w:left="0"/>
        <w:jc w:val="both"/>
      </w:pPr>
      <w:r>
        <w:rPr>
          <w:rFonts w:ascii="Times New Roman"/>
          <w:b w:val="false"/>
          <w:i w:val="false"/>
          <w:color w:val="000000"/>
          <w:sz w:val="28"/>
        </w:rPr>
        <w:t>
      2) мәдениет және тілдерді дамыту саласындағы мемлекеттік саясатты іске асырады;</w:t>
      </w:r>
    </w:p>
    <w:bookmarkEnd w:id="52"/>
    <w:bookmarkStart w:name="z62" w:id="53"/>
    <w:p>
      <w:pPr>
        <w:spacing w:after="0"/>
        <w:ind w:left="0"/>
        <w:jc w:val="both"/>
      </w:pPr>
      <w:r>
        <w:rPr>
          <w:rFonts w:ascii="Times New Roman"/>
          <w:b w:val="false"/>
          <w:i w:val="false"/>
          <w:color w:val="000000"/>
          <w:sz w:val="28"/>
        </w:rPr>
        <w:t>
      3)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53"/>
    <w:bookmarkStart w:name="z63" w:id="54"/>
    <w:p>
      <w:pPr>
        <w:spacing w:after="0"/>
        <w:ind w:left="0"/>
        <w:jc w:val="both"/>
      </w:pPr>
      <w:r>
        <w:rPr>
          <w:rFonts w:ascii="Times New Roman"/>
          <w:b w:val="false"/>
          <w:i w:val="false"/>
          <w:color w:val="000000"/>
          <w:sz w:val="28"/>
        </w:rPr>
        <w:t>
      4)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54"/>
    <w:bookmarkStart w:name="z64" w:id="55"/>
    <w:p>
      <w:pPr>
        <w:spacing w:after="0"/>
        <w:ind w:left="0"/>
        <w:jc w:val="both"/>
      </w:pPr>
      <w:r>
        <w:rPr>
          <w:rFonts w:ascii="Times New Roman"/>
          <w:b w:val="false"/>
          <w:i w:val="false"/>
          <w:color w:val="000000"/>
          <w:sz w:val="28"/>
        </w:rPr>
        <w:t>
      5) ауданның мәдениет ұйымдары қызметінің мониторингін жүзеге асырады және уәкілетті органға ақпарат ұсынады;</w:t>
      </w:r>
    </w:p>
    <w:bookmarkEnd w:id="55"/>
    <w:bookmarkStart w:name="z65" w:id="56"/>
    <w:p>
      <w:pPr>
        <w:spacing w:after="0"/>
        <w:ind w:left="0"/>
        <w:jc w:val="both"/>
      </w:pPr>
      <w:r>
        <w:rPr>
          <w:rFonts w:ascii="Times New Roman"/>
          <w:b w:val="false"/>
          <w:i w:val="false"/>
          <w:color w:val="000000"/>
          <w:sz w:val="28"/>
        </w:rPr>
        <w:t>
      6) ауданның мемлекеттік мәдениет ұйымдарын аттестаттаудан өткізеді;</w:t>
      </w:r>
    </w:p>
    <w:bookmarkEnd w:id="56"/>
    <w:bookmarkStart w:name="z66" w:id="57"/>
    <w:p>
      <w:pPr>
        <w:spacing w:after="0"/>
        <w:ind w:left="0"/>
        <w:jc w:val="both"/>
      </w:pPr>
      <w:r>
        <w:rPr>
          <w:rFonts w:ascii="Times New Roman"/>
          <w:b w:val="false"/>
          <w:i w:val="false"/>
          <w:color w:val="000000"/>
          <w:sz w:val="28"/>
        </w:rPr>
        <w:t>
      7) облыстың атқарушы органына көркемөнерпаздар ұжымдарына "Халықтық" немесе "Үлгілі" атағын беру жөнінде ұсыныстар енгізеді;</w:t>
      </w:r>
    </w:p>
    <w:bookmarkEnd w:id="57"/>
    <w:bookmarkStart w:name="z67" w:id="58"/>
    <w:p>
      <w:pPr>
        <w:spacing w:after="0"/>
        <w:ind w:left="0"/>
        <w:jc w:val="both"/>
      </w:pPr>
      <w:r>
        <w:rPr>
          <w:rFonts w:ascii="Times New Roman"/>
          <w:b w:val="false"/>
          <w:i w:val="false"/>
          <w:color w:val="000000"/>
          <w:sz w:val="28"/>
        </w:rPr>
        <w:t>
      8) талантты жастарды және перспективалы шығармашылық ұжымдарды іздеуге және қолдауға бағытталған іс-шаралар кешенін жүзеге асырады;</w:t>
      </w:r>
    </w:p>
    <w:bookmarkEnd w:id="58"/>
    <w:bookmarkStart w:name="z68" w:id="59"/>
    <w:p>
      <w:pPr>
        <w:spacing w:after="0"/>
        <w:ind w:left="0"/>
        <w:jc w:val="both"/>
      </w:pPr>
      <w:r>
        <w:rPr>
          <w:rFonts w:ascii="Times New Roman"/>
          <w:b w:val="false"/>
          <w:i w:val="false"/>
          <w:color w:val="000000"/>
          <w:sz w:val="28"/>
        </w:rPr>
        <w:t>
      9) шығармашылық және кітапхана қызметінің түрлі салаларында аудандық (өңірлік) байқаулар, фестивальдер мен конкурстар өткізуді ұйымдастырады;</w:t>
      </w:r>
    </w:p>
    <w:bookmarkEnd w:id="59"/>
    <w:bookmarkStart w:name="z69" w:id="60"/>
    <w:p>
      <w:pPr>
        <w:spacing w:after="0"/>
        <w:ind w:left="0"/>
        <w:jc w:val="both"/>
      </w:pPr>
      <w:r>
        <w:rPr>
          <w:rFonts w:ascii="Times New Roman"/>
          <w:b w:val="false"/>
          <w:i w:val="false"/>
          <w:color w:val="000000"/>
          <w:sz w:val="28"/>
        </w:rPr>
        <w:t>
      10) балалар мен жасөспірімдерге арналған шығармашылық үйірмелерді қаржыландыруға арналған мемлекеттік шығармашылық тапсырысты бюджет қаражатының көлемі шегінде бекітеді;</w:t>
      </w:r>
    </w:p>
    <w:bookmarkEnd w:id="60"/>
    <w:bookmarkStart w:name="z70" w:id="61"/>
    <w:p>
      <w:pPr>
        <w:spacing w:after="0"/>
        <w:ind w:left="0"/>
        <w:jc w:val="both"/>
      </w:pPr>
      <w:r>
        <w:rPr>
          <w:rFonts w:ascii="Times New Roman"/>
          <w:b w:val="false"/>
          <w:i w:val="false"/>
          <w:color w:val="000000"/>
          <w:sz w:val="28"/>
        </w:rPr>
        <w:t>
      10-1) қызмет көрсетушілердің меншік нысандарына, мемлекеттік шығармашылық тапсырыс жеткізушілерінің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61"/>
    <w:bookmarkStart w:name="z71" w:id="62"/>
    <w:p>
      <w:pPr>
        <w:spacing w:after="0"/>
        <w:ind w:left="0"/>
        <w:jc w:val="both"/>
      </w:pPr>
      <w:r>
        <w:rPr>
          <w:rFonts w:ascii="Times New Roman"/>
          <w:b w:val="false"/>
          <w:i w:val="false"/>
          <w:color w:val="000000"/>
          <w:sz w:val="28"/>
        </w:rPr>
        <w:t>
      10-2) мемлекеттік шығармашылық тапсырысты орналастырудың, сапасын бақылаудың және мақсатты пайдаланудың барлық кезеңдері мен рәсімдерінің электрондық және жалпыға қолжетімді форматтарда орындалуын қамтамасыз етеді;</w:t>
      </w:r>
    </w:p>
    <w:bookmarkEnd w:id="62"/>
    <w:bookmarkStart w:name="z72" w:id="63"/>
    <w:p>
      <w:pPr>
        <w:spacing w:after="0"/>
        <w:ind w:left="0"/>
        <w:jc w:val="both"/>
      </w:pPr>
      <w:r>
        <w:rPr>
          <w:rFonts w:ascii="Times New Roman"/>
          <w:b w:val="false"/>
          <w:i w:val="false"/>
          <w:color w:val="000000"/>
          <w:sz w:val="28"/>
        </w:rPr>
        <w:t>
      11) мәдениет және мемлекеттік және басқа тілдерді дамыту саласында аудан деңгейінде әлеуметтік маңызы бар, ойын-сауық, мәдени-бұқаралық іс-шараларды өткізуді жүзеге асырады;</w:t>
      </w:r>
    </w:p>
    <w:bookmarkEnd w:id="63"/>
    <w:bookmarkStart w:name="z73" w:id="64"/>
    <w:p>
      <w:pPr>
        <w:spacing w:after="0"/>
        <w:ind w:left="0"/>
        <w:jc w:val="both"/>
      </w:pPr>
      <w:r>
        <w:rPr>
          <w:rFonts w:ascii="Times New Roman"/>
          <w:b w:val="false"/>
          <w:i w:val="false"/>
          <w:color w:val="000000"/>
          <w:sz w:val="28"/>
        </w:rPr>
        <w:t>
      12) мемлекеттік және басқа тілдерді дамытуға бағытталған шаралар кешенін жүзеге асырады;</w:t>
      </w:r>
    </w:p>
    <w:bookmarkEnd w:id="64"/>
    <w:bookmarkStart w:name="z74" w:id="65"/>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bookmarkEnd w:id="65"/>
    <w:bookmarkStart w:name="z75" w:id="66"/>
    <w:p>
      <w:pPr>
        <w:spacing w:after="0"/>
        <w:ind w:left="0"/>
        <w:jc w:val="both"/>
      </w:pPr>
      <w:r>
        <w:rPr>
          <w:rFonts w:ascii="Times New Roman"/>
          <w:b w:val="false"/>
          <w:i w:val="false"/>
          <w:color w:val="000000"/>
          <w:sz w:val="28"/>
        </w:rPr>
        <w:t>
      14) Қазақстан Республикасының тіл туралы заңнамасын бұзу бойынша жауаптылық жөнінде түсіндіру жұмысын жүргізеді;</w:t>
      </w:r>
    </w:p>
    <w:bookmarkEnd w:id="66"/>
    <w:bookmarkStart w:name="z76" w:id="67"/>
    <w:p>
      <w:pPr>
        <w:spacing w:after="0"/>
        <w:ind w:left="0"/>
        <w:jc w:val="both"/>
      </w:pPr>
      <w:r>
        <w:rPr>
          <w:rFonts w:ascii="Times New Roman"/>
          <w:b w:val="false"/>
          <w:i w:val="false"/>
          <w:color w:val="000000"/>
          <w:sz w:val="28"/>
        </w:rPr>
        <w:t>
      15) Қазақстан Республикасының тіл туралы заңнамасында белгіленген талаптардың бұзылуын жою туралы ұсынымдар береді;</w:t>
      </w:r>
    </w:p>
    <w:bookmarkEnd w:id="67"/>
    <w:bookmarkStart w:name="z77" w:id="68"/>
    <w:p>
      <w:pPr>
        <w:spacing w:after="0"/>
        <w:ind w:left="0"/>
        <w:jc w:val="both"/>
      </w:pPr>
      <w:r>
        <w:rPr>
          <w:rFonts w:ascii="Times New Roman"/>
          <w:b w:val="false"/>
          <w:i w:val="false"/>
          <w:color w:val="000000"/>
          <w:sz w:val="28"/>
        </w:rPr>
        <w:t>
      16) мемлекеттік және басқа тілдерді дамытуға бағытталған іс-шаралар өткізуді ұйымдастырады;</w:t>
      </w:r>
    </w:p>
    <w:bookmarkEnd w:id="68"/>
    <w:bookmarkStart w:name="z78" w:id="69"/>
    <w:p>
      <w:pPr>
        <w:spacing w:after="0"/>
        <w:ind w:left="0"/>
        <w:jc w:val="both"/>
      </w:pPr>
      <w:r>
        <w:rPr>
          <w:rFonts w:ascii="Times New Roman"/>
          <w:b w:val="false"/>
          <w:i w:val="false"/>
          <w:color w:val="000000"/>
          <w:sz w:val="28"/>
        </w:rPr>
        <w:t>
      17) ауданның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енгізеді;</w:t>
      </w:r>
    </w:p>
    <w:bookmarkEnd w:id="69"/>
    <w:bookmarkStart w:name="z79" w:id="70"/>
    <w:p>
      <w:pPr>
        <w:spacing w:after="0"/>
        <w:ind w:left="0"/>
        <w:jc w:val="both"/>
      </w:pPr>
      <w:r>
        <w:rPr>
          <w:rFonts w:ascii="Times New Roman"/>
          <w:b w:val="false"/>
          <w:i w:val="false"/>
          <w:color w:val="000000"/>
          <w:sz w:val="28"/>
        </w:rPr>
        <w:t>
      18) ауылдарда маңдайшаларды орналастыру туралы хабарламаларды қабылдауды және қарауды жүзеге асырады;</w:t>
      </w:r>
    </w:p>
    <w:bookmarkEnd w:id="70"/>
    <w:bookmarkStart w:name="z80" w:id="71"/>
    <w:p>
      <w:pPr>
        <w:spacing w:after="0"/>
        <w:ind w:left="0"/>
        <w:jc w:val="both"/>
      </w:pPr>
      <w:r>
        <w:rPr>
          <w:rFonts w:ascii="Times New Roman"/>
          <w:b w:val="false"/>
          <w:i w:val="false"/>
          <w:color w:val="000000"/>
          <w:sz w:val="28"/>
        </w:rPr>
        <w:t xml:space="preserve">
      19) әкімшілік құқық бұзушылық кодексінің </w:t>
      </w:r>
      <w:r>
        <w:rPr>
          <w:rFonts w:ascii="Times New Roman"/>
          <w:b w:val="false"/>
          <w:i w:val="false"/>
          <w:color w:val="000000"/>
          <w:sz w:val="28"/>
        </w:rPr>
        <w:t>729 бабының</w:t>
      </w:r>
      <w:r>
        <w:rPr>
          <w:rFonts w:ascii="Times New Roman"/>
          <w:b w:val="false"/>
          <w:i w:val="false"/>
          <w:color w:val="000000"/>
          <w:sz w:val="28"/>
        </w:rPr>
        <w:t xml:space="preserve"> 2-1. тармағына сәйкес осы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bookmarkEnd w:id="71"/>
    <w:bookmarkStart w:name="z81" w:id="72"/>
    <w:p>
      <w:pPr>
        <w:spacing w:after="0"/>
        <w:ind w:left="0"/>
        <w:jc w:val="both"/>
      </w:pPr>
      <w:r>
        <w:rPr>
          <w:rFonts w:ascii="Times New Roman"/>
          <w:b w:val="false"/>
          <w:i w:val="false"/>
          <w:color w:val="000000"/>
          <w:sz w:val="28"/>
        </w:rPr>
        <w:t>
      20)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72"/>
    <w:bookmarkStart w:name="z82" w:id="73"/>
    <w:p>
      <w:pPr>
        <w:spacing w:after="0"/>
        <w:ind w:left="0"/>
        <w:jc w:val="both"/>
      </w:pPr>
      <w:r>
        <w:rPr>
          <w:rFonts w:ascii="Times New Roman"/>
          <w:b w:val="false"/>
          <w:i w:val="false"/>
          <w:color w:val="000000"/>
          <w:sz w:val="28"/>
        </w:rPr>
        <w:t>
      21) өз құзыреті шегінде мәдениет саласындағы коммуналдық меншікті басқаруды жүзеге асырады;</w:t>
      </w:r>
    </w:p>
    <w:bookmarkEnd w:id="73"/>
    <w:bookmarkStart w:name="z83" w:id="74"/>
    <w:p>
      <w:pPr>
        <w:spacing w:after="0"/>
        <w:ind w:left="0"/>
        <w:jc w:val="both"/>
      </w:pPr>
      <w:r>
        <w:rPr>
          <w:rFonts w:ascii="Times New Roman"/>
          <w:b w:val="false"/>
          <w:i w:val="false"/>
          <w:color w:val="000000"/>
          <w:sz w:val="28"/>
        </w:rPr>
        <w:t>
      22) Қазақстан Республикасының заңнамасында белгіленген құзыреті шеңберінде өзге де функцияларды жүзеге асырады.</w:t>
      </w:r>
    </w:p>
    <w:bookmarkEnd w:id="74"/>
    <w:bookmarkStart w:name="z84" w:id="75"/>
    <w:p>
      <w:pPr>
        <w:spacing w:after="0"/>
        <w:ind w:left="0"/>
        <w:jc w:val="left"/>
      </w:pPr>
      <w:r>
        <w:rPr>
          <w:rFonts w:ascii="Times New Roman"/>
          <w:b/>
          <w:i w:val="false"/>
          <w:color w:val="000000"/>
        </w:rPr>
        <w:t xml:space="preserve"> 3-тарау. Мемлекеттік орган басшысының мәртебесі, өкілеттігі</w:t>
      </w:r>
    </w:p>
    <w:bookmarkEnd w:id="75"/>
    <w:bookmarkStart w:name="z85" w:id="76"/>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76"/>
    <w:bookmarkStart w:name="z86" w:id="77"/>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77"/>
    <w:bookmarkStart w:name="z87" w:id="78"/>
    <w:p>
      <w:pPr>
        <w:spacing w:after="0"/>
        <w:ind w:left="0"/>
        <w:jc w:val="both"/>
      </w:pPr>
      <w:r>
        <w:rPr>
          <w:rFonts w:ascii="Times New Roman"/>
          <w:b w:val="false"/>
          <w:i w:val="false"/>
          <w:color w:val="000000"/>
          <w:sz w:val="28"/>
        </w:rPr>
        <w:t>
      18. Бөлім басшысының өкілеттігі:</w:t>
      </w:r>
    </w:p>
    <w:bookmarkEnd w:id="78"/>
    <w:bookmarkStart w:name="z88" w:id="79"/>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79"/>
    <w:bookmarkStart w:name="z89" w:id="80"/>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80"/>
    <w:bookmarkStart w:name="z90" w:id="81"/>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81"/>
    <w:bookmarkStart w:name="z91" w:id="82"/>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82"/>
    <w:bookmarkStart w:name="z92" w:id="83"/>
    <w:p>
      <w:pPr>
        <w:spacing w:after="0"/>
        <w:ind w:left="0"/>
        <w:jc w:val="both"/>
      </w:pPr>
      <w:r>
        <w:rPr>
          <w:rFonts w:ascii="Times New Roman"/>
          <w:b w:val="false"/>
          <w:i w:val="false"/>
          <w:color w:val="000000"/>
          <w:sz w:val="28"/>
        </w:rPr>
        <w:t>
      5) бірінші қол қою құқығына ие;</w:t>
      </w:r>
    </w:p>
    <w:bookmarkEnd w:id="83"/>
    <w:bookmarkStart w:name="z93" w:id="84"/>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84"/>
    <w:bookmarkStart w:name="z94" w:id="85"/>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85"/>
    <w:bookmarkStart w:name="z95" w:id="86"/>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86"/>
    <w:bookmarkStart w:name="z96" w:id="87"/>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87"/>
    <w:bookmarkStart w:name="z97" w:id="88"/>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88"/>
    <w:bookmarkStart w:name="z98" w:id="89"/>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89"/>
    <w:bookmarkStart w:name="z99" w:id="90"/>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90"/>
    <w:bookmarkStart w:name="z100" w:id="91"/>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91"/>
    <w:bookmarkStart w:name="z101" w:id="92"/>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92"/>
    <w:bookmarkStart w:name="z102" w:id="93"/>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93"/>
    <w:bookmarkStart w:name="z103" w:id="94"/>
    <w:p>
      <w:pPr>
        <w:spacing w:after="0"/>
        <w:ind w:left="0"/>
        <w:jc w:val="left"/>
      </w:pPr>
      <w:r>
        <w:rPr>
          <w:rFonts w:ascii="Times New Roman"/>
          <w:b/>
          <w:i w:val="false"/>
          <w:color w:val="000000"/>
        </w:rPr>
        <w:t xml:space="preserve"> 4 - тарау. Мемлекеттік органның мүлкі</w:t>
      </w:r>
    </w:p>
    <w:bookmarkEnd w:id="94"/>
    <w:bookmarkStart w:name="z104" w:id="9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95"/>
    <w:bookmarkStart w:name="z105" w:id="96"/>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
    <w:bookmarkStart w:name="z106" w:id="97"/>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