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2a1d" w14:textId="bdb2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2024 жылғы 12 сәуірдегі № 72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2026 жылғы 23 сәуірдегі № 193 шешімі</w:t>
      </w:r>
    </w:p>
    <w:p>
      <w:pPr>
        <w:spacing w:after="0"/>
        <w:ind w:left="0"/>
        <w:jc w:val="both"/>
      </w:pPr>
      <w:bookmarkStart w:name="z4" w:id="0"/>
      <w:r>
        <w:rPr>
          <w:rFonts w:ascii="Times New Roman"/>
          <w:b w:val="false"/>
          <w:i w:val="false"/>
          <w:color w:val="000000"/>
          <w:sz w:val="28"/>
        </w:rPr>
        <w:t>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12 сәуірдегі </w:t>
      </w:r>
      <w:r>
        <w:rPr>
          <w:rFonts w:ascii="Times New Roman"/>
          <w:b w:val="false"/>
          <w:i w:val="false"/>
          <w:color w:val="000000"/>
          <w:sz w:val="28"/>
        </w:rPr>
        <w:t>№ 72</w:t>
      </w:r>
      <w:r>
        <w:rPr>
          <w:rFonts w:ascii="Times New Roman"/>
          <w:b w:val="false"/>
          <w:i w:val="false"/>
          <w:color w:val="000000"/>
          <w:sz w:val="28"/>
        </w:rPr>
        <w:t xml:space="preserve"> (Нормативтік құқықтық актілерді мемлекеттік тіркеу тізілімінде № 10202-10 болып тіркелген) шешімінемынадай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2" w:id="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w:t>
      </w:r>
      <w:r>
        <w:rPr>
          <w:rFonts w:ascii="Times New Roman"/>
          <w:b w:val="false"/>
          <w:i w:val="false"/>
          <w:color w:val="000000"/>
          <w:sz w:val="28"/>
        </w:rPr>
        <w:t xml:space="preserve">ның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6"/>
    <w:bookmarkStart w:name="z13" w:id="7"/>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
    <w:bookmarkStart w:name="z14" w:id="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
    <w:bookmarkStart w:name="z15" w:id="9"/>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9"/>
    <w:bookmarkStart w:name="z16" w:id="10"/>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10"/>
    <w:bookmarkStart w:name="z17" w:id="11"/>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11"/>
    <w:bookmarkStart w:name="z18" w:id="12"/>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5"/>
    <w:bookmarkStart w:name="z22" w:id="16"/>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7-бабының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6"/>
    <w:bookmarkStart w:name="z23" w:id="17"/>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w:t>
      </w:r>
      <w:r>
        <w:rPr>
          <w:rFonts w:ascii="Times New Roman"/>
          <w:b w:val="false"/>
          <w:i w:val="false"/>
          <w:color w:val="000000"/>
          <w:sz w:val="28"/>
        </w:rPr>
        <w:t xml:space="preserve">а сәйкес берілген сенімхат бойынша өкілі) жергілікті әлеуметтік көмек көрсету жөніндегі уәкілетті органға немесе ауылдық округ,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8"/>
    <w:bookmarkStart w:name="z26" w:id="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9"/>
    <w:bookmarkStart w:name="z27" w:id="2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0"/>
    <w:bookmarkStart w:name="z28" w:id="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1"/>
    <w:bookmarkStart w:name="z29" w:id="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2"/>
    <w:bookmarkStart w:name="z30"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23"/>
    <w:bookmarkStart w:name="z3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24"/>
    <w:bookmarkStart w:name="z32"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25"/>
    <w:bookmarkStart w:name="z3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медициналық ұйым берген қызмет көрсетуді (жедел емдеуді) растайтын құжаттарды ұсынады.</w:t>
      </w:r>
    </w:p>
    <w:bookmarkEnd w:id="26"/>
    <w:bookmarkStart w:name="z34"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27"/>
    <w:bookmarkStart w:name="z35"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оқу фактісін, оның құнын растайтын құжаттарды ұсынады.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32"/>
    <w:bookmarkStart w:name="z40" w:id="3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3"/>
    <w:bookmarkStart w:name="z41" w:id="3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4"/>
    <w:bookmarkStart w:name="z42" w:id="3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5"/>
    <w:bookmarkStart w:name="z43" w:id="3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6"/>
    <w:bookmarkStart w:name="z44" w:id="3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